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right="115" w:hanging="480"/>
        <w:jc w:val="both"/>
      </w:pPr>
      <w:r>
        <w:rPr/>
        <w:t>Angraini,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Karyus,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Kania,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Sari,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Imantika,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Penerapan eKIE ( Komunikasi , Informasi , dan Edukasi Elektronik ) 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Pengabdian</w:t>
      </w:r>
      <w:r>
        <w:rPr>
          <w:i/>
          <w:spacing w:val="-1"/>
        </w:rPr>
        <w:t> </w:t>
      </w:r>
      <w:r>
        <w:rPr>
          <w:i/>
        </w:rPr>
        <w:t>Masyarakat</w:t>
      </w:r>
      <w:r>
        <w:rPr>
          <w:i/>
          <w:spacing w:val="2"/>
        </w:rPr>
        <w:t> </w:t>
      </w:r>
      <w:r>
        <w:rPr>
          <w:i/>
        </w:rPr>
        <w:t>Ruwa Jurai</w:t>
      </w:r>
      <w:r>
        <w:rPr/>
        <w:t>, 66–69.</w:t>
      </w:r>
    </w:p>
    <w:p>
      <w:pPr>
        <w:pStyle w:val="BodyText"/>
        <w:spacing w:before="159"/>
        <w:ind w:right="120" w:hanging="480"/>
        <w:jc w:val="both"/>
      </w:pPr>
      <w:r>
        <w:rPr/>
        <w:t>Ariestanti, Y., Widayati, T., &amp; Sulistyowati, Y. (2020). Determinan Perilaku 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(Antenatal</w:t>
      </w:r>
      <w:r>
        <w:rPr>
          <w:spacing w:val="1"/>
        </w:rPr>
        <w:t> </w:t>
      </w:r>
      <w:r>
        <w:rPr/>
        <w:t>Care)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-1"/>
        </w:rPr>
        <w:t> </w:t>
      </w:r>
      <w:r>
        <w:rPr/>
        <w:t>Covid-19. </w:t>
      </w:r>
      <w:r>
        <w:rPr>
          <w:i/>
        </w:rPr>
        <w:t>Jurnal Bidang</w:t>
      </w:r>
      <w:r>
        <w:rPr>
          <w:i/>
          <w:spacing w:val="-1"/>
        </w:rPr>
        <w:t> </w:t>
      </w:r>
      <w:r>
        <w:rPr>
          <w:i/>
        </w:rPr>
        <w:t>Ilmu Kesehatan</w:t>
      </w:r>
      <w:r>
        <w:rPr/>
        <w:t>, </w:t>
      </w:r>
      <w:r>
        <w:rPr>
          <w:i/>
        </w:rPr>
        <w:t>10</w:t>
      </w:r>
      <w:r>
        <w:rPr/>
        <w:t>(2), 203–216.</w:t>
      </w:r>
    </w:p>
    <w:p>
      <w:pPr>
        <w:pStyle w:val="BodyText"/>
        <w:spacing w:before="161"/>
        <w:ind w:right="119" w:hanging="480"/>
        <w:jc w:val="both"/>
      </w:pPr>
      <w:r>
        <w:rPr/>
        <w:t>Aritonang,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Nugraeny,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Sumiatik,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Siregar,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Peningkatan</w:t>
      </w:r>
      <w:r>
        <w:rPr>
          <w:spacing w:val="-57"/>
        </w:rPr>
        <w:t> </w:t>
      </w:r>
      <w:r>
        <w:rPr/>
        <w:t>Pemahaman Kesehatan pada Ibu hamil dalam Upaya Pencegahan COVID-</w:t>
      </w:r>
      <w:r>
        <w:rPr>
          <w:spacing w:val="1"/>
        </w:rPr>
        <w:t> </w:t>
      </w:r>
      <w:r>
        <w:rPr/>
        <w:t>19.</w:t>
      </w:r>
      <w:r>
        <w:rPr>
          <w:spacing w:val="-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SOLMA</w:t>
      </w:r>
      <w:r>
        <w:rPr/>
        <w:t>,</w:t>
      </w:r>
      <w:r>
        <w:rPr>
          <w:spacing w:val="-1"/>
        </w:rPr>
        <w:t> </w:t>
      </w:r>
      <w:r>
        <w:rPr>
          <w:i/>
        </w:rPr>
        <w:t>9</w:t>
      </w:r>
      <w:r>
        <w:rPr/>
        <w:t>(2),</w:t>
      </w:r>
      <w:r>
        <w:rPr>
          <w:spacing w:val="1"/>
        </w:rPr>
        <w:t> </w:t>
      </w:r>
      <w:r>
        <w:rPr/>
        <w:t>261–269.</w:t>
      </w:r>
      <w:r>
        <w:rPr>
          <w:spacing w:val="-1"/>
        </w:rPr>
        <w:t> </w:t>
      </w:r>
      <w:r>
        <w:rPr/>
        <w:t>https://doi.org/10.22236/solma.v9i2.5522</w:t>
      </w:r>
    </w:p>
    <w:p>
      <w:pPr>
        <w:spacing w:before="159"/>
        <w:ind w:left="1068" w:right="120" w:hanging="480"/>
        <w:jc w:val="both"/>
        <w:rPr>
          <w:sz w:val="24"/>
        </w:rPr>
      </w:pPr>
      <w:r>
        <w:rPr>
          <w:sz w:val="24"/>
        </w:rPr>
        <w:t>Christyani, F., &amp; Fransisca, A. (2020).</w:t>
      </w:r>
      <w:r>
        <w:rPr>
          <w:spacing w:val="1"/>
          <w:sz w:val="24"/>
        </w:rPr>
        <w:t> </w:t>
      </w:r>
      <w:r>
        <w:rPr>
          <w:i/>
          <w:sz w:val="24"/>
        </w:rPr>
        <w:t>Transmisi Vertikal COVID 19 selama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KehamilanNo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Title</w:t>
      </w:r>
      <w:r>
        <w:rPr>
          <w:sz w:val="24"/>
        </w:rPr>
        <w:t>. 663.</w:t>
      </w:r>
    </w:p>
    <w:p>
      <w:pPr>
        <w:pStyle w:val="BodyText"/>
        <w:spacing w:before="160"/>
        <w:ind w:right="115" w:hanging="480"/>
        <w:jc w:val="both"/>
      </w:pPr>
      <w:r>
        <w:rPr/>
        <w:t>Gugus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Percepatan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 </w:t>
      </w:r>
      <w:r>
        <w:rPr>
          <w:i/>
        </w:rPr>
        <w:t>Protokol Gugus Tugas Percepatan Penanganan Covid-19 Ri</w:t>
      </w:r>
      <w:r>
        <w:rPr/>
        <w:t>,</w:t>
      </w:r>
      <w:r>
        <w:rPr>
          <w:spacing w:val="1"/>
        </w:rPr>
        <w:t> </w:t>
      </w:r>
      <w:r>
        <w:rPr>
          <w:i/>
        </w:rPr>
        <w:t>4</w:t>
      </w:r>
      <w:r>
        <w:rPr/>
        <w:t>(April),</w:t>
      </w:r>
      <w:r>
        <w:rPr>
          <w:spacing w:val="1"/>
        </w:rPr>
        <w:t> </w:t>
      </w:r>
      <w:r>
        <w:rPr/>
        <w:t>1–11.</w:t>
      </w:r>
      <w:r>
        <w:rPr>
          <w:spacing w:val="1"/>
        </w:rPr>
        <w:t> </w:t>
      </w:r>
      <w:r>
        <w:rPr/>
        <w:t>https://covid19.go.id/p/protokol/protokol-b-4-petunjuk-</w:t>
      </w:r>
      <w:r>
        <w:rPr>
          <w:spacing w:val="-57"/>
        </w:rPr>
        <w:t> </w:t>
      </w:r>
      <w:r>
        <w:rPr/>
        <w:t>praktis-layanan-kesehatan-ibu-dan-bbl-pada-masa-pandemi-covid-19</w:t>
      </w:r>
    </w:p>
    <w:p>
      <w:pPr>
        <w:tabs>
          <w:tab w:pos="3076" w:val="left" w:leader="none"/>
          <w:tab w:pos="5074" w:val="left" w:leader="none"/>
          <w:tab w:pos="6622" w:val="left" w:leader="none"/>
          <w:tab w:pos="8105" w:val="left" w:leader="none"/>
        </w:tabs>
        <w:spacing w:before="162"/>
        <w:ind w:left="1068" w:right="117" w:hanging="480"/>
        <w:jc w:val="both"/>
        <w:rPr>
          <w:sz w:val="24"/>
        </w:rPr>
      </w:pPr>
      <w:r>
        <w:rPr>
          <w:sz w:val="24"/>
        </w:rPr>
        <w:t>Gustina,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Sikap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Hamil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Antenatal Care di Puskemas Aur Duri Kota Jambi Tahun 2018. </w:t>
      </w:r>
      <w:r>
        <w:rPr>
          <w:i/>
          <w:sz w:val="24"/>
        </w:rPr>
        <w:t>Jurnal Ilmiah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Universitas</w:t>
        <w:tab/>
        <w:t>Batanghari</w:t>
        <w:tab/>
        <w:t>Jambi</w:t>
      </w:r>
      <w:r>
        <w:rPr>
          <w:sz w:val="24"/>
        </w:rPr>
        <w:t>,</w:t>
        <w:tab/>
      </w:r>
      <w:r>
        <w:rPr>
          <w:i/>
          <w:sz w:val="24"/>
        </w:rPr>
        <w:t>19</w:t>
      </w:r>
      <w:r>
        <w:rPr>
          <w:sz w:val="24"/>
        </w:rPr>
        <w:t>(1),</w:t>
        <w:tab/>
        <w:t>156.</w:t>
      </w:r>
    </w:p>
    <w:p>
      <w:pPr>
        <w:pStyle w:val="BodyText"/>
      </w:pPr>
      <w:r>
        <w:rPr/>
        <w:t>https://doi.org/10.33087/jiubj.v19i1.586</w:t>
      </w:r>
    </w:p>
    <w:p>
      <w:pPr>
        <w:spacing w:before="158"/>
        <w:ind w:left="1068" w:right="117" w:hanging="480"/>
        <w:jc w:val="both"/>
        <w:rPr>
          <w:sz w:val="24"/>
        </w:rPr>
      </w:pPr>
      <w:r>
        <w:rPr>
          <w:sz w:val="24"/>
        </w:rPr>
        <w:t>Kemenkes, Jenderal, Masyarakat, K., Kesehatan, K., &amp; Katalog, R. N. (2010).</w:t>
      </w:r>
      <w:r>
        <w:rPr>
          <w:spacing w:val="1"/>
          <w:sz w:val="24"/>
        </w:rPr>
        <w:t> </w:t>
      </w:r>
      <w:r>
        <w:rPr>
          <w:sz w:val="24"/>
        </w:rPr>
        <w:t>Pedoman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Antenatal</w:t>
      </w:r>
      <w:r>
        <w:rPr>
          <w:spacing w:val="1"/>
          <w:sz w:val="24"/>
        </w:rPr>
        <w:t> </w:t>
      </w:r>
      <w:r>
        <w:rPr>
          <w:sz w:val="24"/>
        </w:rPr>
        <w:t>Terpadu.</w:t>
      </w:r>
      <w:r>
        <w:rPr>
          <w:spacing w:val="1"/>
          <w:sz w:val="24"/>
        </w:rPr>
        <w:t> </w:t>
      </w:r>
      <w:r>
        <w:rPr>
          <w:i/>
          <w:sz w:val="24"/>
        </w:rPr>
        <w:t>Pedoman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Antenatal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Terpadu</w:t>
      </w:r>
      <w:r>
        <w:rPr>
          <w:sz w:val="24"/>
        </w:rPr>
        <w:t>.</w:t>
      </w:r>
      <w:r>
        <w:rPr>
          <w:spacing w:val="-1"/>
          <w:sz w:val="24"/>
        </w:rPr>
        <w:t> </w:t>
      </w:r>
      <w:hyperlink r:id="rId5">
        <w:r>
          <w:rPr>
            <w:sz w:val="24"/>
          </w:rPr>
          <w:t>www.depkes.go.id</w:t>
        </w:r>
      </w:hyperlink>
    </w:p>
    <w:p>
      <w:pPr>
        <w:spacing w:before="162"/>
        <w:ind w:left="1068" w:right="118" w:hanging="480"/>
        <w:jc w:val="both"/>
        <w:rPr>
          <w:sz w:val="24"/>
        </w:rPr>
      </w:pPr>
      <w:r>
        <w:rPr>
          <w:sz w:val="24"/>
        </w:rPr>
        <w:t>Kemenkes RI. (2020a). </w:t>
      </w:r>
      <w:r>
        <w:rPr>
          <w:i/>
          <w:sz w:val="24"/>
        </w:rPr>
        <w:t>Pedoman pelayanan antenatal, persalinan, nifas, dan bayi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lahir di Era Adaptasi Baru</w:t>
      </w:r>
      <w:r>
        <w:rPr>
          <w:sz w:val="24"/>
        </w:rPr>
        <w:t>.</w:t>
      </w:r>
    </w:p>
    <w:p>
      <w:pPr>
        <w:pStyle w:val="BodyText"/>
        <w:spacing w:before="161"/>
        <w:ind w:right="116" w:hanging="480"/>
      </w:pPr>
      <w:r>
        <w:rPr/>
        <w:t>Kemenkes</w:t>
      </w:r>
      <w:r>
        <w:rPr>
          <w:spacing w:val="37"/>
        </w:rPr>
        <w:t> </w:t>
      </w:r>
      <w:r>
        <w:rPr/>
        <w:t>RI.</w:t>
      </w:r>
      <w:r>
        <w:rPr>
          <w:spacing w:val="39"/>
        </w:rPr>
        <w:t> </w:t>
      </w:r>
      <w:r>
        <w:rPr/>
        <w:t>(2020b).</w:t>
      </w:r>
      <w:r>
        <w:rPr>
          <w:spacing w:val="38"/>
        </w:rPr>
        <w:t> </w:t>
      </w:r>
      <w:r>
        <w:rPr/>
        <w:t>Petunjuk</w:t>
      </w:r>
      <w:r>
        <w:rPr>
          <w:spacing w:val="37"/>
        </w:rPr>
        <w:t> </w:t>
      </w:r>
      <w:r>
        <w:rPr/>
        <w:t>Teknis</w:t>
      </w:r>
      <w:r>
        <w:rPr>
          <w:spacing w:val="37"/>
        </w:rPr>
        <w:t> </w:t>
      </w:r>
      <w:r>
        <w:rPr/>
        <w:t>Pelayanan</w:t>
      </w:r>
      <w:r>
        <w:rPr>
          <w:spacing w:val="37"/>
        </w:rPr>
        <w:t> </w:t>
      </w:r>
      <w:r>
        <w:rPr/>
        <w:t>Puskesmas</w:t>
      </w:r>
      <w:r>
        <w:rPr>
          <w:spacing w:val="37"/>
        </w:rPr>
        <w:t> </w:t>
      </w:r>
      <w:r>
        <w:rPr/>
        <w:t>Pada</w:t>
      </w:r>
      <w:r>
        <w:rPr>
          <w:spacing w:val="38"/>
        </w:rPr>
        <w:t> </w:t>
      </w:r>
      <w:r>
        <w:rPr/>
        <w:t>Masa</w:t>
      </w:r>
      <w:r>
        <w:rPr>
          <w:spacing w:val="-57"/>
        </w:rPr>
        <w:t> </w:t>
      </w:r>
      <w:r>
        <w:rPr/>
        <w:t>Pandemi</w:t>
      </w:r>
      <w:r>
        <w:rPr>
          <w:spacing w:val="39"/>
        </w:rPr>
        <w:t> </w:t>
      </w:r>
      <w:r>
        <w:rPr/>
        <w:t>Covid-19.</w:t>
      </w:r>
      <w:r>
        <w:rPr>
          <w:spacing w:val="39"/>
        </w:rPr>
        <w:t> </w:t>
      </w:r>
      <w:r>
        <w:rPr/>
        <w:t>In</w:t>
      </w:r>
      <w:r>
        <w:rPr>
          <w:spacing w:val="41"/>
        </w:rPr>
        <w:t> </w:t>
      </w:r>
      <w:r>
        <w:rPr>
          <w:i/>
        </w:rPr>
        <w:t>kemenkes</w:t>
      </w:r>
      <w:r>
        <w:rPr>
          <w:i/>
          <w:spacing w:val="39"/>
        </w:rPr>
        <w:t> </w:t>
      </w:r>
      <w:r>
        <w:rPr>
          <w:i/>
        </w:rPr>
        <w:t>RI</w:t>
      </w:r>
      <w:r>
        <w:rPr/>
        <w:t>.</w:t>
      </w:r>
      <w:r>
        <w:rPr>
          <w:spacing w:val="39"/>
        </w:rPr>
        <w:t> </w:t>
      </w:r>
      <w:r>
        <w:rPr/>
        <w:t>https://covid19.kemkes.go.id/protokol-</w:t>
      </w:r>
      <w:r>
        <w:rPr>
          <w:spacing w:val="-57"/>
        </w:rPr>
        <w:t> </w:t>
      </w:r>
      <w:r>
        <w:rPr/>
        <w:t>covid-19/petunjuk-teknis-pelayanan-puskesmas-pada-masa-pandemi-covid-</w:t>
      </w:r>
      <w:r>
        <w:rPr>
          <w:spacing w:val="1"/>
        </w:rPr>
        <w:t> </w:t>
      </w:r>
      <w:r>
        <w:rPr/>
        <w:t>19/#.X6z9Be77TIU</w:t>
      </w:r>
    </w:p>
    <w:p>
      <w:pPr>
        <w:tabs>
          <w:tab w:pos="7868" w:val="left" w:leader="none"/>
        </w:tabs>
        <w:spacing w:before="158"/>
        <w:ind w:left="1068" w:right="115" w:hanging="480"/>
        <w:jc w:val="both"/>
        <w:rPr>
          <w:sz w:val="24"/>
        </w:rPr>
      </w:pPr>
      <w:r>
        <w:rPr>
          <w:sz w:val="24"/>
        </w:rPr>
        <w:t>Khasanah, F. (2017). Gambaran Kunjungan Antenatal Care Di Puskesmas pondok</w:t>
      </w:r>
      <w:r>
        <w:rPr>
          <w:spacing w:val="-57"/>
          <w:sz w:val="24"/>
        </w:rPr>
        <w:t> </w:t>
      </w:r>
      <w:r>
        <w:rPr>
          <w:sz w:val="24"/>
        </w:rPr>
        <w:t>Jagung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Tangerang</w:t>
      </w:r>
      <w:r>
        <w:rPr>
          <w:spacing w:val="1"/>
          <w:sz w:val="24"/>
        </w:rPr>
        <w:t> </w:t>
      </w:r>
      <w:r>
        <w:rPr>
          <w:sz w:val="24"/>
        </w:rPr>
        <w:t>Selatan</w:t>
      </w:r>
      <w:r>
        <w:rPr>
          <w:spacing w:val="1"/>
          <w:sz w:val="24"/>
        </w:rPr>
        <w:t> </w:t>
      </w:r>
      <w:r>
        <w:rPr>
          <w:sz w:val="24"/>
        </w:rPr>
        <w:t>(Skripsi).</w:t>
      </w:r>
      <w:r>
        <w:rPr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Fakultas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Kedoketran</w:t>
      </w:r>
      <w:r>
        <w:rPr>
          <w:sz w:val="24"/>
        </w:rPr>
        <w:t>,</w:t>
        <w:tab/>
      </w:r>
      <w:r>
        <w:rPr>
          <w:spacing w:val="-1"/>
          <w:sz w:val="24"/>
        </w:rPr>
        <w:t>11–83.</w:t>
      </w:r>
    </w:p>
    <w:p>
      <w:pPr>
        <w:pStyle w:val="BodyText"/>
        <w:spacing w:before="1"/>
        <w:ind w:right="383"/>
      </w:pPr>
      <w:hyperlink r:id="rId6">
        <w:r>
          <w:rPr/>
          <w:t>http://repository.uinjkt.ac.id/dspace/bitstream/123456789/36694/1/Fidratul</w:t>
        </w:r>
      </w:hyperlink>
      <w:r>
        <w:rPr>
          <w:spacing w:val="-57"/>
        </w:rPr>
        <w:t> </w:t>
      </w:r>
      <w:r>
        <w:rPr/>
        <w:t>Khasanah-FKIK.pdf</w:t>
      </w:r>
    </w:p>
    <w:p>
      <w:pPr>
        <w:pStyle w:val="BodyText"/>
        <w:spacing w:before="160"/>
        <w:ind w:right="117" w:hanging="48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890015pt;margin-top:72.109764pt;width:16.05pt;height:13.3pt;mso-position-horizontal-relative:page;mso-position-vertical-relative:paragraph;z-index:-1576908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xiii</w:t>
                  </w:r>
                </w:p>
              </w:txbxContent>
            </v:textbox>
            <w10:wrap type="none"/>
          </v:shape>
        </w:pict>
      </w:r>
      <w:r>
        <w:rPr/>
        <w:t>Korespondensi, A., Christyani, F., &amp; Padang, A. F. (2020). Transmisi Vertikal</w:t>
      </w:r>
      <w:r>
        <w:rPr>
          <w:spacing w:val="1"/>
        </w:rPr>
        <w:t> </w:t>
      </w:r>
      <w:r>
        <w:rPr/>
        <w:t>COVID 19 selama Kehamilan. </w:t>
      </w:r>
      <w:r>
        <w:rPr>
          <w:i/>
        </w:rPr>
        <w:t>Cermin Dunia Kedokteran</w:t>
      </w:r>
      <w:r>
        <w:rPr/>
        <w:t>, </w:t>
      </w:r>
      <w:r>
        <w:rPr>
          <w:i/>
        </w:rPr>
        <w:t>47</w:t>
      </w:r>
      <w:r>
        <w:rPr/>
        <w:t>(11), 663–667.</w:t>
      </w:r>
      <w:r>
        <w:rPr>
          <w:spacing w:val="1"/>
        </w:rPr>
        <w:t> </w:t>
      </w:r>
      <w:hyperlink r:id="rId7">
        <w:r>
          <w:rPr/>
          <w:t>http://103.13.36.125/index.php/CDK/article/view/1190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rect style="position:absolute;margin-left:298.5pt;margin-top:11.074267pt;width:20.25pt;height:18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type w:val="continuous"/>
          <w:pgSz w:w="11910" w:h="16850"/>
          <w:pgMar w:top="1600" w:bottom="280" w:left="1680" w:right="1580"/>
        </w:sectPr>
      </w:pPr>
    </w:p>
    <w:p>
      <w:pPr>
        <w:spacing w:before="100"/>
        <w:ind w:left="1068" w:right="118" w:hanging="480"/>
        <w:jc w:val="both"/>
        <w:rPr>
          <w:sz w:val="24"/>
        </w:rPr>
      </w:pPr>
      <w:r>
        <w:rPr>
          <w:sz w:val="24"/>
        </w:rPr>
        <w:t>Kresna,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Ahyar,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Distancing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Distancing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Terhadap Kesehatan Dalam Pendekatan Linguistik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.</w:t>
      </w:r>
    </w:p>
    <w:p>
      <w:pPr>
        <w:pStyle w:val="BodyText"/>
        <w:spacing w:before="158"/>
        <w:ind w:right="116" w:hanging="480"/>
        <w:jc w:val="both"/>
      </w:pPr>
      <w:r>
        <w:rPr/>
        <w:t>Maulana, M. S. R. (2017). Gambaran Kepatuhan Ibu Hamil Dalam Antenatal Care</w:t>
      </w:r>
      <w:r>
        <w:rPr>
          <w:spacing w:val="-57"/>
        </w:rPr>
        <w:t> </w:t>
      </w:r>
      <w:r>
        <w:rPr/>
        <w:t>(Anc)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-1"/>
        </w:rPr>
        <w:t> </w:t>
      </w:r>
      <w:r>
        <w:rPr/>
        <w:t>Kerja</w:t>
      </w:r>
      <w:r>
        <w:rPr>
          <w:spacing w:val="-1"/>
        </w:rPr>
        <w:t> </w:t>
      </w:r>
      <w:r>
        <w:rPr/>
        <w:t>Puskesmas</w:t>
      </w:r>
      <w:r>
        <w:rPr>
          <w:spacing w:val="-1"/>
        </w:rPr>
        <w:t> </w:t>
      </w:r>
      <w:r>
        <w:rPr/>
        <w:t>Kokap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>
          <w:i/>
        </w:rPr>
        <w:t>Ekp</w:t>
      </w:r>
      <w:r>
        <w:rPr/>
        <w:t>,</w:t>
      </w:r>
      <w:r>
        <w:rPr>
          <w:spacing w:val="1"/>
        </w:rPr>
        <w:t> </w:t>
      </w:r>
      <w:r>
        <w:rPr>
          <w:i/>
        </w:rPr>
        <w:t>13</w:t>
      </w:r>
      <w:r>
        <w:rPr/>
        <w:t>(3), 1576–1580.</w:t>
      </w:r>
    </w:p>
    <w:p>
      <w:pPr>
        <w:spacing w:before="161"/>
        <w:ind w:left="1068" w:right="119" w:hanging="480"/>
        <w:jc w:val="both"/>
        <w:rPr>
          <w:sz w:val="24"/>
        </w:rPr>
      </w:pPr>
      <w:r>
        <w:rPr>
          <w:sz w:val="24"/>
        </w:rPr>
        <w:t>Mohtar.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pengetahuan 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magetan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magetan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naskah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publikasi</w:t>
      </w:r>
      <w:r>
        <w:rPr>
          <w:sz w:val="24"/>
        </w:rPr>
        <w:t>.</w:t>
      </w:r>
    </w:p>
    <w:p>
      <w:pPr>
        <w:spacing w:before="161"/>
        <w:ind w:left="1068" w:right="116" w:hanging="480"/>
        <w:jc w:val="both"/>
        <w:rPr>
          <w:sz w:val="24"/>
        </w:rPr>
      </w:pPr>
      <w:r>
        <w:rPr>
          <w:sz w:val="24"/>
        </w:rPr>
        <w:t>Nisma,</w:t>
      </w:r>
      <w:r>
        <w:rPr>
          <w:spacing w:val="1"/>
          <w:sz w:val="24"/>
        </w:rPr>
        <w:t> </w:t>
      </w:r>
      <w:r>
        <w:rPr>
          <w:sz w:val="24"/>
        </w:rPr>
        <w:t>Sundari,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Gobel,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Pengetahuan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Sikap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Kepatuhan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Hamil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Pemeriksaan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 Poskesdes Bungadidi Kec. Tana Lili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108–120.</w:t>
      </w:r>
    </w:p>
    <w:p>
      <w:pPr>
        <w:spacing w:before="159"/>
        <w:ind w:left="572" w:right="105" w:firstLine="0"/>
        <w:jc w:val="center"/>
        <w:rPr>
          <w:i/>
          <w:sz w:val="24"/>
        </w:rPr>
      </w:pPr>
      <w:r>
        <w:rPr>
          <w:sz w:val="24"/>
        </w:rPr>
        <w:t>Nursalam.</w:t>
      </w:r>
      <w:r>
        <w:rPr>
          <w:spacing w:val="5"/>
          <w:sz w:val="24"/>
        </w:rPr>
        <w:t> </w:t>
      </w:r>
      <w:r>
        <w:rPr>
          <w:sz w:val="24"/>
        </w:rPr>
        <w:t>(2014).</w:t>
      </w:r>
      <w:r>
        <w:rPr>
          <w:spacing w:val="5"/>
          <w:sz w:val="24"/>
        </w:rPr>
        <w:t> </w:t>
      </w:r>
      <w:r>
        <w:rPr>
          <w:i/>
          <w:sz w:val="24"/>
        </w:rPr>
        <w:t>Metodelogi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Keperawatan;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Praktis.</w:t>
      </w:r>
    </w:p>
    <w:p>
      <w:pPr>
        <w:spacing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Edisi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Jakarta</w:t>
      </w:r>
      <w:r>
        <w:rPr>
          <w:sz w:val="24"/>
        </w:rPr>
        <w:t>. Salemba</w:t>
      </w:r>
      <w:r>
        <w:rPr>
          <w:spacing w:val="-2"/>
          <w:sz w:val="24"/>
        </w:rPr>
        <w:t> </w:t>
      </w:r>
      <w:r>
        <w:rPr>
          <w:sz w:val="24"/>
        </w:rPr>
        <w:t>Medika.</w:t>
      </w:r>
    </w:p>
    <w:p>
      <w:pPr>
        <w:pStyle w:val="BodyText"/>
        <w:spacing w:before="161"/>
        <w:ind w:left="575" w:right="104"/>
        <w:jc w:val="center"/>
      </w:pPr>
      <w:r>
        <w:rPr/>
        <w:t>PP</w:t>
      </w:r>
      <w:r>
        <w:rPr>
          <w:spacing w:val="45"/>
        </w:rPr>
        <w:t> </w:t>
      </w:r>
      <w:r>
        <w:rPr/>
        <w:t>POGI.</w:t>
      </w:r>
      <w:r>
        <w:rPr>
          <w:spacing w:val="47"/>
        </w:rPr>
        <w:t> </w:t>
      </w:r>
      <w:r>
        <w:rPr/>
        <w:t>(2020).</w:t>
      </w:r>
      <w:r>
        <w:rPr>
          <w:spacing w:val="44"/>
        </w:rPr>
        <w:t> </w:t>
      </w:r>
      <w:r>
        <w:rPr/>
        <w:t>Rekomendasi</w:t>
      </w:r>
      <w:r>
        <w:rPr>
          <w:spacing w:val="46"/>
        </w:rPr>
        <w:t> </w:t>
      </w:r>
      <w:r>
        <w:rPr/>
        <w:t>Penanganan</w:t>
      </w:r>
      <w:r>
        <w:rPr>
          <w:spacing w:val="47"/>
        </w:rPr>
        <w:t> </w:t>
      </w:r>
      <w:r>
        <w:rPr/>
        <w:t>Infeksi</w:t>
      </w:r>
      <w:r>
        <w:rPr>
          <w:spacing w:val="46"/>
        </w:rPr>
        <w:t> </w:t>
      </w:r>
      <w:r>
        <w:rPr/>
        <w:t>Virus</w:t>
      </w:r>
      <w:r>
        <w:rPr>
          <w:spacing w:val="44"/>
        </w:rPr>
        <w:t> </w:t>
      </w:r>
      <w:r>
        <w:rPr/>
        <w:t>Corona</w:t>
      </w:r>
      <w:r>
        <w:rPr>
          <w:spacing w:val="44"/>
        </w:rPr>
        <w:t> </w:t>
      </w:r>
      <w:r>
        <w:rPr/>
        <w:t>(Covid-19).</w:t>
      </w:r>
    </w:p>
    <w:p>
      <w:pPr>
        <w:spacing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Maret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1–28.</w:t>
      </w:r>
    </w:p>
    <w:p>
      <w:pPr>
        <w:spacing w:before="161"/>
        <w:ind w:left="1068" w:right="115" w:hanging="480"/>
        <w:jc w:val="both"/>
        <w:rPr>
          <w:sz w:val="24"/>
        </w:rPr>
      </w:pPr>
      <w:r>
        <w:rPr>
          <w:sz w:val="24"/>
        </w:rPr>
        <w:t>Profile Kesehatan Provinsi Bali. (2019). Profile Kesehatan Provinsi Bali. </w:t>
      </w:r>
      <w:r>
        <w:rPr>
          <w:i/>
          <w:sz w:val="24"/>
        </w:rPr>
        <w:t>Persepsi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Masyarakat Terhadap Perawatan Ortodontik Yang Dilakukan Oleh Pihak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Profesional</w:t>
      </w:r>
      <w:r>
        <w:rPr>
          <w:sz w:val="24"/>
        </w:rPr>
        <w:t>, </w:t>
      </w:r>
      <w:r>
        <w:rPr>
          <w:i/>
          <w:sz w:val="24"/>
        </w:rPr>
        <w:t>53</w:t>
      </w:r>
      <w:r>
        <w:rPr>
          <w:sz w:val="24"/>
        </w:rPr>
        <w:t>(9), 1689–1699.</w:t>
      </w:r>
    </w:p>
    <w:p>
      <w:pPr>
        <w:pStyle w:val="BodyText"/>
        <w:spacing w:before="159"/>
        <w:ind w:right="120" w:hanging="480"/>
        <w:jc w:val="both"/>
      </w:pPr>
      <w:r>
        <w:rPr/>
        <w:t>Purwaningsih, H. (2020). Analisis Masalah Psikologis pada Ibu Hamil Selama</w:t>
      </w:r>
      <w:r>
        <w:rPr>
          <w:spacing w:val="1"/>
        </w:rPr>
        <w:t> </w:t>
      </w:r>
      <w:r>
        <w:rPr/>
        <w:t>Masa</w:t>
      </w:r>
      <w:r>
        <w:rPr>
          <w:spacing w:val="-2"/>
        </w:rPr>
        <w:t> </w:t>
      </w:r>
      <w:r>
        <w:rPr/>
        <w:t>Pandemi</w:t>
      </w:r>
      <w:r>
        <w:rPr>
          <w:spacing w:val="-1"/>
        </w:rPr>
        <w:t> </w:t>
      </w:r>
      <w:r>
        <w:rPr/>
        <w:t>Covid-19 :</w:t>
      </w:r>
      <w:r>
        <w:rPr>
          <w:spacing w:val="-1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Review.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Kesehatan</w:t>
      </w:r>
      <w:r>
        <w:rPr/>
        <w:t>,</w:t>
      </w:r>
      <w:r>
        <w:rPr>
          <w:spacing w:val="-1"/>
        </w:rPr>
        <w:t> </w:t>
      </w:r>
      <w:r>
        <w:rPr>
          <w:i/>
        </w:rPr>
        <w:t>1</w:t>
      </w:r>
      <w:r>
        <w:rPr/>
        <w:t>(2), 9–15.</w:t>
      </w:r>
    </w:p>
    <w:p>
      <w:pPr>
        <w:pStyle w:val="BodyText"/>
        <w:spacing w:before="161"/>
        <w:ind w:right="117" w:hanging="480"/>
        <w:jc w:val="both"/>
      </w:pPr>
      <w:r>
        <w:rPr/>
        <w:t>Rachmawati, A. I., Puspitasari, R. D., &amp; Cania, E. (2017). Faktor-faktor yang</w:t>
      </w:r>
      <w:r>
        <w:rPr>
          <w:spacing w:val="1"/>
        </w:rPr>
        <w:t> </w:t>
      </w:r>
      <w:r>
        <w:rPr/>
        <w:t>Memengaruhi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Antenatal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ANC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Hamil.</w:t>
      </w:r>
      <w:r>
        <w:rPr>
          <w:spacing w:val="1"/>
        </w:rPr>
        <w:t> </w:t>
      </w:r>
      <w:r>
        <w:rPr>
          <w:i/>
        </w:rPr>
        <w:t>Majority</w:t>
      </w:r>
      <w:r>
        <w:rPr/>
        <w:t>,</w:t>
      </w:r>
      <w:r>
        <w:rPr>
          <w:spacing w:val="-57"/>
        </w:rPr>
        <w:t> </w:t>
      </w:r>
      <w:r>
        <w:rPr>
          <w:i/>
        </w:rPr>
        <w:t>7</w:t>
      </w:r>
      <w:r>
        <w:rPr/>
        <w:t>(November),</w:t>
      </w:r>
      <w:r>
        <w:rPr>
          <w:spacing w:val="-1"/>
        </w:rPr>
        <w:t> </w:t>
      </w:r>
      <w:r>
        <w:rPr/>
        <w:t>72–76.</w:t>
      </w:r>
    </w:p>
    <w:p>
      <w:pPr>
        <w:pStyle w:val="BodyText"/>
        <w:spacing w:before="161"/>
        <w:ind w:right="112" w:hanging="480"/>
        <w:jc w:val="both"/>
      </w:pPr>
      <w:r>
        <w:rPr/>
        <w:t>Rimmer, M. P., Al Wattar, B. H., Barlow, C., Black, N., Carpenter, C., Conti-</w:t>
      </w:r>
      <w:r>
        <w:rPr>
          <w:spacing w:val="1"/>
        </w:rPr>
        <w:t> </w:t>
      </w:r>
      <w:r>
        <w:rPr/>
        <w:t>Ramsden,</w:t>
      </w:r>
      <w:r>
        <w:rPr>
          <w:spacing w:val="22"/>
        </w:rPr>
        <w:t> </w:t>
      </w:r>
      <w:r>
        <w:rPr/>
        <w:t>F.,</w:t>
      </w:r>
      <w:r>
        <w:rPr>
          <w:spacing w:val="24"/>
        </w:rPr>
        <w:t> </w:t>
      </w:r>
      <w:r>
        <w:rPr/>
        <w:t>Dalton,</w:t>
      </w:r>
      <w:r>
        <w:rPr>
          <w:spacing w:val="22"/>
        </w:rPr>
        <w:t> </w:t>
      </w:r>
      <w:r>
        <w:rPr/>
        <w:t>J.</w:t>
      </w:r>
      <w:r>
        <w:rPr>
          <w:spacing w:val="25"/>
        </w:rPr>
        <w:t> </w:t>
      </w:r>
      <w:r>
        <w:rPr/>
        <w:t>A.</w:t>
      </w:r>
      <w:r>
        <w:rPr>
          <w:spacing w:val="23"/>
        </w:rPr>
        <w:t> </w:t>
      </w:r>
      <w:r>
        <w:rPr/>
        <w:t>W.,</w:t>
      </w:r>
      <w:r>
        <w:rPr>
          <w:spacing w:val="25"/>
        </w:rPr>
        <w:t> </w:t>
      </w:r>
      <w:r>
        <w:rPr/>
        <w:t>Davies,</w:t>
      </w:r>
      <w:r>
        <w:rPr>
          <w:spacing w:val="22"/>
        </w:rPr>
        <w:t> </w:t>
      </w:r>
      <w:r>
        <w:rPr/>
        <w:t>R.,</w:t>
      </w:r>
      <w:r>
        <w:rPr>
          <w:spacing w:val="24"/>
        </w:rPr>
        <w:t> </w:t>
      </w:r>
      <w:r>
        <w:rPr/>
        <w:t>Davies,</w:t>
      </w:r>
      <w:r>
        <w:rPr>
          <w:spacing w:val="24"/>
        </w:rPr>
        <w:t> </w:t>
      </w:r>
      <w:r>
        <w:rPr/>
        <w:t>R.,</w:t>
      </w:r>
      <w:r>
        <w:rPr>
          <w:spacing w:val="22"/>
        </w:rPr>
        <w:t> </w:t>
      </w:r>
      <w:r>
        <w:rPr/>
        <w:t>Dunlop,</w:t>
      </w:r>
      <w:r>
        <w:rPr>
          <w:spacing w:val="22"/>
        </w:rPr>
        <w:t> </w:t>
      </w:r>
      <w:r>
        <w:rPr/>
        <w:t>C.,</w:t>
      </w:r>
      <w:r>
        <w:rPr>
          <w:spacing w:val="22"/>
        </w:rPr>
        <w:t> </w:t>
      </w:r>
      <w:r>
        <w:rPr/>
        <w:t>Guyett,</w:t>
      </w:r>
      <w:r>
        <w:rPr>
          <w:spacing w:val="-57"/>
        </w:rPr>
        <w:t> </w:t>
      </w:r>
      <w:r>
        <w:rPr/>
        <w:t>E.,</w:t>
      </w:r>
      <w:r>
        <w:rPr>
          <w:spacing w:val="1"/>
        </w:rPr>
        <w:t> </w:t>
      </w:r>
      <w:r>
        <w:rPr/>
        <w:t>Jamison,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Karavadra,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Kasaven,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Lattey,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Long,</w:t>
      </w:r>
      <w:r>
        <w:rPr>
          <w:spacing w:val="61"/>
        </w:rPr>
        <w:t> </w:t>
      </w:r>
      <w:r>
        <w:rPr/>
        <w:t>E.,</w:t>
      </w:r>
      <w:r>
        <w:rPr>
          <w:spacing w:val="-57"/>
        </w:rPr>
        <w:t> </w:t>
      </w:r>
      <w:r>
        <w:rPr/>
        <w:t>Macmahon,</w:t>
      </w:r>
      <w:r>
        <w:rPr>
          <w:spacing w:val="23"/>
        </w:rPr>
        <w:t> </w:t>
      </w:r>
      <w:r>
        <w:rPr/>
        <w:t>C.,</w:t>
      </w:r>
      <w:r>
        <w:rPr>
          <w:spacing w:val="25"/>
        </w:rPr>
        <w:t> </w:t>
      </w:r>
      <w:r>
        <w:rPr/>
        <w:t>Navaratnam,</w:t>
      </w:r>
      <w:r>
        <w:rPr>
          <w:spacing w:val="24"/>
        </w:rPr>
        <w:t> </w:t>
      </w:r>
      <w:r>
        <w:rPr/>
        <w:t>K.,</w:t>
      </w:r>
      <w:r>
        <w:rPr>
          <w:spacing w:val="24"/>
        </w:rPr>
        <w:t> </w:t>
      </w:r>
      <w:r>
        <w:rPr/>
        <w:t>Nijjar,</w:t>
      </w:r>
      <w:r>
        <w:rPr>
          <w:spacing w:val="23"/>
        </w:rPr>
        <w:t> </w:t>
      </w:r>
      <w:r>
        <w:rPr/>
        <w:t>S.,</w:t>
      </w:r>
      <w:r>
        <w:rPr>
          <w:spacing w:val="25"/>
        </w:rPr>
        <w:t> </w:t>
      </w:r>
      <w:r>
        <w:rPr/>
        <w:t>…</w:t>
      </w:r>
      <w:r>
        <w:rPr>
          <w:spacing w:val="21"/>
        </w:rPr>
        <w:t> </w:t>
      </w:r>
      <w:r>
        <w:rPr/>
        <w:t>Wyeth,</w:t>
      </w:r>
      <w:r>
        <w:rPr>
          <w:spacing w:val="25"/>
        </w:rPr>
        <w:t> </w:t>
      </w:r>
      <w:r>
        <w:rPr/>
        <w:t>C.</w:t>
      </w:r>
      <w:r>
        <w:rPr>
          <w:spacing w:val="25"/>
        </w:rPr>
        <w:t> </w:t>
      </w:r>
      <w:r>
        <w:rPr/>
        <w:t>(2020).</w:t>
      </w:r>
      <w:r>
        <w:rPr>
          <w:spacing w:val="23"/>
        </w:rPr>
        <w:t> </w:t>
      </w:r>
      <w:r>
        <w:rPr/>
        <w:t>Provision</w:t>
      </w:r>
      <w:r>
        <w:rPr>
          <w:spacing w:val="-58"/>
        </w:rPr>
        <w:t> </w:t>
      </w:r>
      <w:r>
        <w:rPr/>
        <w:t>of obstetrics and gynaecology services during the COVID-19 pandemic: a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doctors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UK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Service.</w:t>
      </w:r>
      <w:r>
        <w:rPr>
          <w:spacing w:val="1"/>
        </w:rPr>
        <w:t> </w:t>
      </w:r>
      <w:r>
        <w:rPr>
          <w:i/>
        </w:rPr>
        <w:t>BJOG:</w:t>
      </w:r>
      <w:r>
        <w:rPr>
          <w:i/>
          <w:spacing w:val="1"/>
        </w:rPr>
        <w:t> </w:t>
      </w:r>
      <w:r>
        <w:rPr>
          <w:i/>
        </w:rPr>
        <w:t>An</w:t>
      </w:r>
      <w:r>
        <w:rPr>
          <w:i/>
          <w:spacing w:val="-57"/>
        </w:rPr>
        <w:t> </w:t>
      </w:r>
      <w:r>
        <w:rPr>
          <w:i/>
        </w:rPr>
        <w:t>International Journal of Obstetrics and Gynaecology</w:t>
      </w:r>
      <w:r>
        <w:rPr/>
        <w:t>, </w:t>
      </w:r>
      <w:r>
        <w:rPr>
          <w:i/>
        </w:rPr>
        <w:t>127</w:t>
      </w:r>
      <w:r>
        <w:rPr/>
        <w:t>(9), 1123–1128.</w:t>
      </w:r>
      <w:r>
        <w:rPr>
          <w:spacing w:val="1"/>
        </w:rPr>
        <w:t> </w:t>
      </w:r>
      <w:r>
        <w:rPr/>
        <w:t>https://doi.org/10.1111/1471-0528.16313</w:t>
      </w:r>
    </w:p>
    <w:p>
      <w:pPr>
        <w:spacing w:before="159"/>
        <w:ind w:left="575" w:right="104" w:firstLine="0"/>
        <w:jc w:val="center"/>
        <w:rPr>
          <w:sz w:val="24"/>
        </w:rPr>
      </w:pPr>
      <w:r>
        <w:rPr>
          <w:sz w:val="24"/>
        </w:rPr>
        <w:t>Siregar,</w:t>
      </w:r>
      <w:r>
        <w:rPr>
          <w:spacing w:val="12"/>
          <w:sz w:val="24"/>
        </w:rPr>
        <w:t> </w:t>
      </w:r>
      <w:r>
        <w:rPr>
          <w:sz w:val="24"/>
        </w:rPr>
        <w:t>N.</w:t>
      </w:r>
      <w:r>
        <w:rPr>
          <w:spacing w:val="12"/>
          <w:sz w:val="24"/>
        </w:rPr>
        <w:t> </w:t>
      </w:r>
      <w:r>
        <w:rPr>
          <w:sz w:val="24"/>
        </w:rPr>
        <w:t>R.,</w:t>
      </w:r>
      <w:r>
        <w:rPr>
          <w:spacing w:val="13"/>
          <w:sz w:val="24"/>
        </w:rPr>
        <w:t> </w:t>
      </w:r>
      <w:r>
        <w:rPr>
          <w:sz w:val="24"/>
        </w:rPr>
        <w:t>Aritonang,</w:t>
      </w:r>
      <w:r>
        <w:rPr>
          <w:spacing w:val="13"/>
          <w:sz w:val="24"/>
        </w:rPr>
        <w:t> </w:t>
      </w:r>
      <w:r>
        <w:rPr>
          <w:sz w:val="24"/>
        </w:rPr>
        <w:t>J.,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Anita,</w:t>
      </w:r>
      <w:r>
        <w:rPr>
          <w:spacing w:val="12"/>
          <w:sz w:val="24"/>
        </w:rPr>
        <w:t> </w:t>
      </w:r>
      <w:r>
        <w:rPr>
          <w:sz w:val="24"/>
        </w:rPr>
        <w:t>S.</w:t>
      </w:r>
      <w:r>
        <w:rPr>
          <w:spacing w:val="11"/>
          <w:sz w:val="24"/>
        </w:rPr>
        <w:t> </w:t>
      </w:r>
      <w:r>
        <w:rPr>
          <w:sz w:val="24"/>
        </w:rPr>
        <w:t>(2020).</w:t>
      </w:r>
      <w:r>
        <w:rPr>
          <w:spacing w:val="17"/>
          <w:sz w:val="24"/>
        </w:rPr>
        <w:t> </w:t>
      </w:r>
      <w:r>
        <w:rPr>
          <w:i/>
          <w:sz w:val="24"/>
        </w:rPr>
        <w:t>NPemahaman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Hamil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Upaya Pencegahan Infeksi Covid-19 Selama Kehamilano Title</w:t>
      </w:r>
      <w:r>
        <w:rPr>
          <w:sz w:val="24"/>
        </w:rPr>
        <w:t>.</w:t>
      </w:r>
    </w:p>
    <w:p>
      <w:pPr>
        <w:spacing w:before="161"/>
        <w:ind w:left="1068" w:right="116" w:hanging="480"/>
        <w:jc w:val="both"/>
        <w:rPr>
          <w:sz w:val="24"/>
        </w:rPr>
      </w:pPr>
      <w:r>
        <w:rPr>
          <w:sz w:val="24"/>
        </w:rPr>
        <w:t>Siregar, R. N., Aritonang, J., &amp; Anita, S. (2020). Pemahaman Ibu Hamil Tentang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Pencegahan</w:t>
      </w:r>
      <w:r>
        <w:rPr>
          <w:spacing w:val="1"/>
          <w:sz w:val="24"/>
        </w:rPr>
        <w:t> </w:t>
      </w:r>
      <w:r>
        <w:rPr>
          <w:sz w:val="24"/>
        </w:rPr>
        <w:t>Infeksi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Kehamilan.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Healthcare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Medicine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(2),</w:t>
      </w:r>
      <w:r>
        <w:rPr>
          <w:spacing w:val="11"/>
          <w:sz w:val="24"/>
        </w:rPr>
        <w:t> </w:t>
      </w:r>
      <w:r>
        <w:rPr>
          <w:sz w:val="24"/>
        </w:rPr>
        <w:t>798.</w:t>
      </w:r>
    </w:p>
    <w:p>
      <w:pPr>
        <w:pStyle w:val="BodyText"/>
      </w:pPr>
      <w:r>
        <w:rPr/>
        <w:t>https://doi.org/10.33143/jhtm.v6i2.986</w:t>
      </w:r>
    </w:p>
    <w:p>
      <w:pPr>
        <w:pStyle w:val="BodyText"/>
        <w:spacing w:before="158"/>
        <w:ind w:right="118" w:hanging="480"/>
        <w:jc w:val="both"/>
      </w:pPr>
      <w:r>
        <w:rPr/>
        <w:pict>
          <v:shape style="position:absolute;margin-left:304.130005pt;margin-top:109.449768pt;width:15.35pt;height:13.3pt;mso-position-horizontal-relative:page;mso-position-vertical-relative:paragraph;z-index:-1576806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xiv</w:t>
                  </w:r>
                </w:p>
              </w:txbxContent>
            </v:textbox>
            <w10:wrap type="none"/>
          </v:shape>
        </w:pict>
      </w:r>
      <w:r>
        <w:rPr/>
        <w:t>Suwartini.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Pmb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Ibu</w:t>
      </w:r>
      <w:r>
        <w:rPr>
          <w:spacing w:val="61"/>
        </w:rPr>
        <w:t> </w:t>
      </w:r>
      <w:r>
        <w:rPr/>
        <w:t>Wonosari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Gunungkidul</w:t>
      </w:r>
      <w:r>
        <w:rPr>
          <w:spacing w:val="2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2019.</w:t>
      </w:r>
      <w:r>
        <w:rPr>
          <w:spacing w:val="2"/>
        </w:rPr>
        <w:t> </w:t>
      </w:r>
      <w:r>
        <w:rPr/>
        <w:t>In </w:t>
      </w:r>
      <w:r>
        <w:rPr>
          <w:i/>
        </w:rPr>
        <w:t>Jurnal Ilmiah Kesehatan</w:t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  <w:r>
        <w:rPr/>
        <w:pict>
          <v:rect style="position:absolute;margin-left:291.75pt;margin-top:13.999023pt;width:40.5pt;height:30.75pt;mso-position-horizontal-relative:page;mso-position-vertical-relative:paragraph;z-index:-15727616;mso-wrap-distance-left:0;mso-wrap-distance-right:0" filled="true" fillcolor="#ffffff" stroked="false">
            <v:fill type="solid"/>
            <w10:wrap type="topAndBottom"/>
          </v:rect>
        </w:pict>
      </w:r>
    </w:p>
    <w:sectPr>
      <w:pgSz w:w="11910" w:h="16850"/>
      <w:pgMar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6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568" w:right="10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pkes.go.id/" TargetMode="External"/><Relationship Id="rId6" Type="http://schemas.openxmlformats.org/officeDocument/2006/relationships/hyperlink" Target="http://repository.uinjkt.ac.id/dspace/bitstream/123456789/36694/1/Fidratul" TargetMode="External"/><Relationship Id="rId7" Type="http://schemas.openxmlformats.org/officeDocument/2006/relationships/hyperlink" Target="http://103.13.36.125/index.php/CDK/article/view/119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2021-07-02T13:57:11Z</dcterms:created>
  <dcterms:modified xsi:type="dcterms:W3CDTF">2021-07-02T13:57:11Z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2021-07-02T00:00:00Z</vt:filetime>
  </property>
</Properties>
</file>