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DAFTAR</w:t>
      </w:r>
      <w:r>
        <w:rPr>
          <w:spacing w:val="-6"/>
        </w:rPr>
        <w:t> </w:t>
      </w:r>
      <w:r>
        <w:rPr>
          <w:spacing w:val="-2"/>
        </w:rPr>
        <w:t>PUSTAKA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048" w:right="140" w:hanging="480"/>
        <w:jc w:val="both"/>
      </w:pPr>
      <w:r>
        <w:rPr/>
        <w:t>Amin, M. K., Islamiyah, T., Kurniati, S. R., Mamnu’ah, Dr. Ns., Ghofur, A., Nurtanti,</w:t>
      </w:r>
      <w:r>
        <w:rPr>
          <w:spacing w:val="-9"/>
        </w:rPr>
        <w:t> </w:t>
      </w:r>
      <w:r>
        <w:rPr/>
        <w:t>S.,</w:t>
      </w:r>
      <w:r>
        <w:rPr>
          <w:spacing w:val="-9"/>
        </w:rPr>
        <w:t> </w:t>
      </w:r>
      <w:r>
        <w:rPr/>
        <w:t>&amp;</w:t>
      </w:r>
      <w:r>
        <w:rPr>
          <w:spacing w:val="-9"/>
        </w:rPr>
        <w:t> </w:t>
      </w:r>
      <w:r>
        <w:rPr/>
        <w:t>Lazulfa,</w:t>
      </w:r>
      <w:r>
        <w:rPr>
          <w:spacing w:val="-8"/>
        </w:rPr>
        <w:t> </w:t>
      </w:r>
      <w:r>
        <w:rPr/>
        <w:t>I.</w:t>
      </w:r>
      <w:r>
        <w:rPr>
          <w:spacing w:val="-8"/>
        </w:rPr>
        <w:t> </w:t>
      </w:r>
      <w:r>
        <w:rPr/>
        <w:t>(2025).</w:t>
      </w:r>
      <w:r>
        <w:rPr>
          <w:spacing w:val="-9"/>
        </w:rPr>
        <w:t> </w:t>
      </w:r>
      <w:r>
        <w:rPr>
          <w:i/>
        </w:rPr>
        <w:t>Buku</w:t>
      </w:r>
      <w:r>
        <w:rPr>
          <w:i/>
          <w:spacing w:val="-9"/>
        </w:rPr>
        <w:t> </w:t>
      </w:r>
      <w:r>
        <w:rPr>
          <w:i/>
        </w:rPr>
        <w:t>Ajar:</w:t>
      </w:r>
      <w:r>
        <w:rPr>
          <w:i/>
          <w:spacing w:val="-10"/>
        </w:rPr>
        <w:t> </w:t>
      </w:r>
      <w:r>
        <w:rPr>
          <w:i/>
        </w:rPr>
        <w:t>Keperawatan</w:t>
      </w:r>
      <w:r>
        <w:rPr>
          <w:i/>
          <w:spacing w:val="-9"/>
        </w:rPr>
        <w:t> </w:t>
      </w:r>
      <w:r>
        <w:rPr>
          <w:i/>
        </w:rPr>
        <w:t>Psikiatri</w:t>
      </w:r>
      <w:r>
        <w:rPr/>
        <w:t>.</w:t>
      </w:r>
      <w:r>
        <w:rPr>
          <w:spacing w:val="-9"/>
        </w:rPr>
        <w:t> </w:t>
      </w:r>
      <w:r>
        <w:rPr/>
        <w:t>Optimal Untuk Negeri. </w:t>
      </w:r>
      <w:hyperlink r:id="rId6">
        <w:r>
          <w:rPr/>
          <w:t>https://books.google.co.id/books?id=sWmJEQAAQBAJ</w:t>
        </w:r>
      </w:hyperlink>
      <w:r>
        <w:rPr/>
        <w:t> diakses pada 24 Februari 2026</w:t>
      </w:r>
    </w:p>
    <w:p>
      <w:pPr>
        <w:spacing w:before="276"/>
        <w:ind w:left="1048" w:right="138" w:hanging="480"/>
        <w:jc w:val="both"/>
        <w:rPr>
          <w:sz w:val="24"/>
        </w:rPr>
      </w:pPr>
      <w:r>
        <w:rPr>
          <w:sz w:val="24"/>
        </w:rPr>
        <w:t>Asana Putri, I., &amp; Fitria Maharani, B. (2022). Skizofrenia: Suatu Studi Literatur. </w:t>
      </w:r>
      <w:r>
        <w:rPr>
          <w:i/>
          <w:sz w:val="24"/>
        </w:rPr>
        <w:t>Journal of Public Health and Medical Studies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 1–12. </w:t>
      </w:r>
      <w:hyperlink r:id="rId7">
        <w:r>
          <w:rPr>
            <w:spacing w:val="-2"/>
            <w:sz w:val="24"/>
          </w:rPr>
          <w:t>https://doi.org/10.56282/JPHMS.V1I1.257</w:t>
        </w:r>
      </w:hyperlink>
    </w:p>
    <w:p>
      <w:pPr>
        <w:pStyle w:val="BodyText"/>
      </w:pPr>
    </w:p>
    <w:p>
      <w:pPr>
        <w:pStyle w:val="BodyText"/>
        <w:ind w:left="1048" w:right="135" w:hanging="480"/>
        <w:jc w:val="both"/>
      </w:pPr>
      <w:r>
        <w:rPr/>
        <w:t>Aulia, V. R., Sholikhah, S., &amp; Saifudin, Moh. (2025). Efektivitas Terapi Guided Imagery Dan Terapi Orientasi Realita Terhadap Gangguan Proses Berpikir (Waham)</w:t>
      </w:r>
      <w:r>
        <w:rPr>
          <w:spacing w:val="59"/>
        </w:rPr>
        <w:t> </w:t>
      </w:r>
      <w:r>
        <w:rPr/>
        <w:t>Pada</w:t>
      </w:r>
      <w:r>
        <w:rPr>
          <w:spacing w:val="62"/>
        </w:rPr>
        <w:t> </w:t>
      </w:r>
      <w:r>
        <w:rPr/>
        <w:t>Pasien</w:t>
      </w:r>
      <w:r>
        <w:rPr>
          <w:spacing w:val="62"/>
        </w:rPr>
        <w:t> </w:t>
      </w:r>
      <w:r>
        <w:rPr/>
        <w:t>Skizofrenia.</w:t>
      </w:r>
      <w:r>
        <w:rPr>
          <w:spacing w:val="66"/>
        </w:rPr>
        <w:t> </w:t>
      </w:r>
      <w:r>
        <w:rPr>
          <w:i/>
        </w:rPr>
        <w:t>Jurnal</w:t>
      </w:r>
      <w:r>
        <w:rPr>
          <w:i/>
          <w:spacing w:val="63"/>
        </w:rPr>
        <w:t> </w:t>
      </w:r>
      <w:r>
        <w:rPr>
          <w:i/>
        </w:rPr>
        <w:t>Keperawatan</w:t>
      </w:r>
      <w:r>
        <w:rPr>
          <w:i/>
          <w:spacing w:val="64"/>
        </w:rPr>
        <w:t> </w:t>
      </w:r>
      <w:r>
        <w:rPr>
          <w:i/>
          <w:spacing w:val="-2"/>
        </w:rPr>
        <w:t>Muhammadiyah</w:t>
      </w:r>
      <w:r>
        <w:rPr>
          <w:spacing w:val="-2"/>
        </w:rPr>
        <w:t>,</w:t>
      </w:r>
    </w:p>
    <w:p>
      <w:pPr>
        <w:pStyle w:val="BodyText"/>
        <w:ind w:left="1048"/>
        <w:jc w:val="both"/>
      </w:pPr>
      <w:r>
        <w:rPr>
          <w:i/>
        </w:rPr>
        <w:t>10</w:t>
      </w:r>
      <w:r>
        <w:rPr/>
        <w:t>(3).</w:t>
      </w:r>
      <w:r>
        <w:rPr>
          <w:spacing w:val="-2"/>
        </w:rPr>
        <w:t> </w:t>
      </w:r>
      <w:hyperlink r:id="rId8">
        <w:r>
          <w:rPr>
            <w:spacing w:val="-2"/>
          </w:rPr>
          <w:t>https://doi.org/10.30651/jkm.v10i3.27025</w:t>
        </w:r>
      </w:hyperlink>
    </w:p>
    <w:p>
      <w:pPr>
        <w:pStyle w:val="BodyText"/>
      </w:pPr>
    </w:p>
    <w:p>
      <w:pPr>
        <w:spacing w:before="0"/>
        <w:ind w:left="1048" w:right="120" w:hanging="480"/>
        <w:jc w:val="left"/>
        <w:rPr>
          <w:sz w:val="24"/>
        </w:rPr>
      </w:pPr>
      <w:r>
        <w:rPr>
          <w:sz w:val="24"/>
        </w:rPr>
        <w:t>Bailey,</w:t>
      </w:r>
      <w:r>
        <w:rPr>
          <w:spacing w:val="-4"/>
          <w:sz w:val="24"/>
        </w:rPr>
        <w:t> </w:t>
      </w:r>
      <w:r>
        <w:rPr>
          <w:sz w:val="24"/>
        </w:rPr>
        <w:t>T.,</w:t>
      </w:r>
      <w:r>
        <w:rPr>
          <w:spacing w:val="-4"/>
          <w:sz w:val="24"/>
        </w:rPr>
        <w:t> </w:t>
      </w:r>
      <w:r>
        <w:rPr>
          <w:sz w:val="24"/>
        </w:rPr>
        <w:t>Alvarez-Jimenez,</w:t>
      </w:r>
      <w:r>
        <w:rPr>
          <w:spacing w:val="-4"/>
          <w:sz w:val="24"/>
        </w:rPr>
        <w:t> </w:t>
      </w:r>
      <w:r>
        <w:rPr>
          <w:sz w:val="24"/>
        </w:rPr>
        <w:t>M.,</w:t>
      </w:r>
      <w:r>
        <w:rPr>
          <w:spacing w:val="-4"/>
          <w:sz w:val="24"/>
        </w:rPr>
        <w:t> </w:t>
      </w:r>
      <w:r>
        <w:rPr>
          <w:sz w:val="24"/>
        </w:rPr>
        <w:t>Garcia-Sanchez,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M.,</w:t>
      </w:r>
      <w:r>
        <w:rPr>
          <w:spacing w:val="-4"/>
          <w:sz w:val="24"/>
        </w:rPr>
        <w:t> </w:t>
      </w:r>
      <w:r>
        <w:rPr>
          <w:sz w:val="24"/>
        </w:rPr>
        <w:t>Hulbert,</w:t>
      </w:r>
      <w:r>
        <w:rPr>
          <w:spacing w:val="-4"/>
          <w:sz w:val="24"/>
        </w:rPr>
        <w:t> </w:t>
      </w:r>
      <w:r>
        <w:rPr>
          <w:sz w:val="24"/>
        </w:rPr>
        <w:t>C.,</w:t>
      </w:r>
      <w:r>
        <w:rPr>
          <w:spacing w:val="-4"/>
          <w:sz w:val="24"/>
        </w:rPr>
        <w:t> </w:t>
      </w:r>
      <w:r>
        <w:rPr>
          <w:sz w:val="24"/>
        </w:rPr>
        <w:t>Barlow,</w:t>
      </w:r>
      <w:r>
        <w:rPr>
          <w:spacing w:val="-4"/>
          <w:sz w:val="24"/>
        </w:rPr>
        <w:t> </w:t>
      </w:r>
      <w:r>
        <w:rPr>
          <w:sz w:val="24"/>
        </w:rPr>
        <w:t>E., &amp; Bendall, S. (2018). </w:t>
      </w:r>
      <w:r>
        <w:rPr>
          <w:i/>
          <w:sz w:val="24"/>
        </w:rPr>
        <w:t>Childhood Trauma Is Associated With Severity of Hallucinations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Delusions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Psychotic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Disorders: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 Systematic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 and Meta-Analysis</w:t>
      </w:r>
      <w:r>
        <w:rPr>
          <w:sz w:val="24"/>
        </w:rPr>
        <w:t>. </w:t>
      </w:r>
      <w:r>
        <w:rPr>
          <w:i/>
          <w:sz w:val="24"/>
        </w:rPr>
        <w:t>Schizophrenia Bulletin</w:t>
      </w:r>
      <w:r>
        <w:rPr>
          <w:sz w:val="24"/>
        </w:rPr>
        <w:t>, </w:t>
      </w:r>
      <w:r>
        <w:rPr>
          <w:i/>
          <w:sz w:val="24"/>
        </w:rPr>
        <w:t>44</w:t>
      </w:r>
      <w:r>
        <w:rPr>
          <w:sz w:val="24"/>
        </w:rPr>
        <w:t>(5), 1111–1122.</w:t>
      </w:r>
    </w:p>
    <w:p>
      <w:pPr>
        <w:pStyle w:val="BodyText"/>
        <w:spacing w:before="1"/>
        <w:ind w:left="1048"/>
      </w:pPr>
      <w:hyperlink r:id="rId9">
        <w:r>
          <w:rPr/>
          <w:t>https://doi.org/10.1093/schbul/sbx161</w:t>
        </w:r>
      </w:hyperlink>
      <w:r>
        <w:rPr>
          <w:spacing w:val="-4"/>
        </w:rPr>
        <w:t> </w:t>
      </w:r>
      <w:r>
        <w:rPr/>
        <w:t>diakses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23</w:t>
      </w:r>
      <w:r>
        <w:rPr>
          <w:spacing w:val="-2"/>
        </w:rPr>
        <w:t> </w:t>
      </w:r>
      <w:r>
        <w:rPr/>
        <w:t>Maret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spacing w:before="276"/>
        <w:ind w:left="1048" w:right="138" w:hanging="480"/>
        <w:jc w:val="both"/>
      </w:pPr>
      <w:r>
        <w:rPr/>
        <w:t>Beo, Y. A., Eka, A. R., Claudia Fariday Dewi, &amp; Bebok, C. F. M. (2025). </w:t>
      </w:r>
      <w:r>
        <w:rPr>
          <w:i/>
        </w:rPr>
        <w:t>Buku Ajar Keperawatan Psikiatrik</w:t>
      </w:r>
      <w:r>
        <w:rPr/>
        <w:t>. Dunia Penerbitan buku. </w:t>
      </w:r>
      <w:hyperlink r:id="rId10">
        <w:r>
          <w:rPr/>
          <w:t>https://books.google.co.id/books?id=iv6fEQAAQBAJ</w:t>
        </w:r>
      </w:hyperlink>
      <w:r>
        <w:rPr/>
        <w:t> diakses pada 24 Februari 2026</w:t>
      </w:r>
    </w:p>
    <w:p>
      <w:pPr>
        <w:pStyle w:val="BodyText"/>
      </w:pPr>
    </w:p>
    <w:p>
      <w:pPr>
        <w:spacing w:before="0"/>
        <w:ind w:left="1048" w:right="120" w:hanging="480"/>
        <w:jc w:val="left"/>
        <w:rPr>
          <w:sz w:val="24"/>
        </w:rPr>
      </w:pPr>
      <w:r>
        <w:rPr>
          <w:sz w:val="24"/>
        </w:rPr>
        <w:t>BKPK, K. (2018). Laporan Riskesdas 2018 Nasional. Dalam </w:t>
      </w:r>
      <w:r>
        <w:rPr>
          <w:i/>
          <w:sz w:val="24"/>
        </w:rPr>
        <w:t>Lembaga Penerbit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Balitbangkes </w:t>
      </w:r>
      <w:r>
        <w:rPr>
          <w:sz w:val="24"/>
        </w:rPr>
        <w:t>(hlm. hal 156).</w:t>
      </w:r>
    </w:p>
    <w:p>
      <w:pPr>
        <w:pStyle w:val="BodyText"/>
      </w:pPr>
    </w:p>
    <w:p>
      <w:pPr>
        <w:spacing w:before="0"/>
        <w:ind w:left="1048" w:right="140" w:hanging="480"/>
        <w:jc w:val="both"/>
        <w:rPr>
          <w:sz w:val="24"/>
        </w:rPr>
      </w:pPr>
      <w:r>
        <w:rPr>
          <w:sz w:val="24"/>
        </w:rPr>
        <w:t>Durand, Barlow, &amp; Hofmann. (2019). </w:t>
      </w:r>
      <w:r>
        <w:rPr>
          <w:i/>
          <w:sz w:val="24"/>
        </w:rPr>
        <w:t>Essentials of Abnormal Psychology, 8/E. </w:t>
      </w:r>
      <w:hyperlink r:id="rId11">
        <w:r>
          <w:rPr>
            <w:spacing w:val="-2"/>
            <w:sz w:val="24"/>
          </w:rPr>
          <w:t>https://openlibrary.telkomuniversity.ac.id/home/catalog/id/213146/slug/essen</w:t>
        </w:r>
      </w:hyperlink>
      <w:r>
        <w:rPr>
          <w:spacing w:val="-2"/>
          <w:sz w:val="24"/>
        </w:rPr>
        <w:t> </w:t>
      </w:r>
      <w:hyperlink r:id="rId11">
        <w:r>
          <w:rPr>
            <w:spacing w:val="-2"/>
            <w:sz w:val="24"/>
          </w:rPr>
          <w:t>tials-of-abnormal-psychology-8-e-.html</w:t>
        </w:r>
      </w:hyperlink>
    </w:p>
    <w:p>
      <w:pPr>
        <w:pStyle w:val="BodyText"/>
      </w:pPr>
    </w:p>
    <w:p>
      <w:pPr>
        <w:spacing w:before="0"/>
        <w:ind w:left="1048" w:right="137" w:hanging="480"/>
        <w:jc w:val="both"/>
        <w:rPr>
          <w:sz w:val="24"/>
        </w:rPr>
      </w:pPr>
      <w:r>
        <w:rPr>
          <w:sz w:val="24"/>
        </w:rPr>
        <w:t>Fajariyah, N., &amp; Nabila, S. (2024). </w:t>
      </w:r>
      <w:r>
        <w:rPr>
          <w:i/>
          <w:sz w:val="24"/>
        </w:rPr>
        <w:t>Pemberian Terapi Orientasi Realita Pada Pasien Waham Di Panti Sosial Bina Laras Harapan Sentosa II Cipayung Jakarta Timur</w:t>
      </w:r>
      <w:r>
        <w:rPr>
          <w:sz w:val="24"/>
        </w:rPr>
        <w:t>. </w:t>
      </w:r>
      <w:r>
        <w:rPr>
          <w:i/>
          <w:sz w:val="24"/>
        </w:rPr>
        <w:t>2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1048" w:right="120" w:hanging="480"/>
      </w:pPr>
      <w:r>
        <w:rPr/>
        <w:t>Firdaus</w:t>
      </w:r>
      <w:r>
        <w:rPr>
          <w:spacing w:val="-15"/>
        </w:rPr>
        <w:t> </w:t>
      </w:r>
      <w:r>
        <w:rPr/>
        <w:t>Taty;</w:t>
      </w:r>
      <w:r>
        <w:rPr>
          <w:spacing w:val="-15"/>
        </w:rPr>
        <w:t> </w:t>
      </w:r>
      <w:r>
        <w:rPr/>
        <w:t>Sutini,</w:t>
      </w:r>
      <w:r>
        <w:rPr>
          <w:spacing w:val="-15"/>
        </w:rPr>
        <w:t> </w:t>
      </w:r>
      <w:r>
        <w:rPr/>
        <w:t>Titin,</w:t>
      </w:r>
      <w:r>
        <w:rPr>
          <w:spacing w:val="-15"/>
        </w:rPr>
        <w:t> </w:t>
      </w:r>
      <w:r>
        <w:rPr/>
        <w:t>R.</w:t>
      </w:r>
      <w:r>
        <w:rPr>
          <w:spacing w:val="-15"/>
        </w:rPr>
        <w:t> </w:t>
      </w:r>
      <w:r>
        <w:rPr/>
        <w:t>D.</w:t>
      </w:r>
      <w:r>
        <w:rPr>
          <w:spacing w:val="-15"/>
        </w:rPr>
        <w:t> </w:t>
      </w:r>
      <w:r>
        <w:rPr/>
        <w:t>H.</w:t>
      </w:r>
      <w:r>
        <w:rPr>
          <w:spacing w:val="-15"/>
        </w:rPr>
        <w:t> </w:t>
      </w:r>
      <w:r>
        <w:rPr/>
        <w:t>(2024).</w:t>
      </w:r>
      <w:r>
        <w:rPr>
          <w:spacing w:val="-14"/>
        </w:rPr>
        <w:t> </w:t>
      </w:r>
      <w:r>
        <w:rPr/>
        <w:t>Penerapan</w:t>
      </w:r>
      <w:r>
        <w:rPr>
          <w:spacing w:val="-15"/>
        </w:rPr>
        <w:t> </w:t>
      </w:r>
      <w:r>
        <w:rPr/>
        <w:t>Asuhan</w:t>
      </w:r>
      <w:r>
        <w:rPr>
          <w:spacing w:val="-15"/>
        </w:rPr>
        <w:t> </w:t>
      </w:r>
      <w:r>
        <w:rPr/>
        <w:t>Keperawatan</w:t>
      </w:r>
      <w:r>
        <w:rPr>
          <w:spacing w:val="-15"/>
        </w:rPr>
        <w:t> </w:t>
      </w:r>
      <w:r>
        <w:rPr/>
        <w:t>Pasien Dengan</w:t>
      </w:r>
      <w:r>
        <w:rPr>
          <w:spacing w:val="-10"/>
        </w:rPr>
        <w:t> </w:t>
      </w:r>
      <w:r>
        <w:rPr/>
        <w:t>Gangguan</w:t>
      </w:r>
      <w:r>
        <w:rPr>
          <w:spacing w:val="-7"/>
        </w:rPr>
        <w:t> </w:t>
      </w:r>
      <w:r>
        <w:rPr/>
        <w:t>Isi</w:t>
      </w:r>
      <w:r>
        <w:rPr>
          <w:spacing w:val="-9"/>
        </w:rPr>
        <w:t> </w:t>
      </w:r>
      <w:r>
        <w:rPr/>
        <w:t>Pikir</w:t>
      </w:r>
      <w:r>
        <w:rPr>
          <w:spacing w:val="-10"/>
        </w:rPr>
        <w:t> </w:t>
      </w:r>
      <w:r>
        <w:rPr/>
        <w:t>Waham.</w:t>
      </w:r>
      <w:r>
        <w:rPr>
          <w:spacing w:val="-8"/>
        </w:rPr>
        <w:t> </w:t>
      </w:r>
      <w:r>
        <w:rPr>
          <w:i/>
        </w:rPr>
        <w:t>SENTRI:</w:t>
      </w:r>
      <w:r>
        <w:rPr>
          <w:i/>
          <w:spacing w:val="-9"/>
        </w:rPr>
        <w:t> </w:t>
      </w:r>
      <w:r>
        <w:rPr>
          <w:i/>
        </w:rPr>
        <w:t>Jurnal</w:t>
      </w:r>
      <w:r>
        <w:rPr>
          <w:i/>
          <w:spacing w:val="-9"/>
        </w:rPr>
        <w:t> </w:t>
      </w:r>
      <w:r>
        <w:rPr>
          <w:i/>
        </w:rPr>
        <w:t>Riset</w:t>
      </w:r>
      <w:r>
        <w:rPr>
          <w:i/>
          <w:spacing w:val="-10"/>
        </w:rPr>
        <w:t> </w:t>
      </w:r>
      <w:r>
        <w:rPr>
          <w:i/>
        </w:rPr>
        <w:t>Ilmiah</w:t>
      </w:r>
      <w:r>
        <w:rPr/>
        <w:t>,</w:t>
      </w:r>
      <w:r>
        <w:rPr>
          <w:spacing w:val="-10"/>
        </w:rPr>
        <w:t> </w:t>
      </w:r>
      <w:r>
        <w:rPr/>
        <w:t>(Vol.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  <w:tabs>
          <w:tab w:pos="1386" w:val="left" w:leader="none"/>
          <w:tab w:pos="2310" w:val="left" w:leader="none"/>
          <w:tab w:pos="3483" w:val="left" w:leader="none"/>
          <w:tab w:pos="4287" w:val="left" w:leader="none"/>
          <w:tab w:pos="4999" w:val="left" w:leader="none"/>
          <w:tab w:pos="5901" w:val="left" w:leader="none"/>
          <w:tab w:pos="6520" w:val="left" w:leader="none"/>
          <w:tab w:pos="7357" w:val="left" w:leader="none"/>
        </w:tabs>
        <w:spacing w:before="1"/>
        <w:ind w:left="1048" w:right="136"/>
      </w:pPr>
      <w:r>
        <w:rPr>
          <w:spacing w:val="-10"/>
        </w:rPr>
        <w:t>6</w:t>
      </w:r>
      <w:r>
        <w:rPr/>
        <w:tab/>
      </w:r>
      <w:r>
        <w:rPr>
          <w:spacing w:val="-2"/>
        </w:rPr>
        <w:t>(2024):</w:t>
      </w:r>
      <w:r>
        <w:rPr/>
        <w:tab/>
        <w:t>SENTRI</w:t>
      </w:r>
      <w:r>
        <w:rPr>
          <w:spacing w:val="-11"/>
        </w:rPr>
        <w:t> </w:t>
      </w:r>
      <w:r>
        <w:rPr/>
        <w:t>:</w:t>
        <w:tab/>
      </w:r>
      <w:r>
        <w:rPr>
          <w:spacing w:val="-2"/>
        </w:rPr>
        <w:t>Jurnal</w:t>
      </w:r>
      <w:r>
        <w:rPr/>
        <w:tab/>
      </w:r>
      <w:r>
        <w:rPr>
          <w:spacing w:val="-2"/>
        </w:rPr>
        <w:t>Riset</w:t>
      </w:r>
      <w:r>
        <w:rPr/>
        <w:tab/>
      </w:r>
      <w:r>
        <w:rPr>
          <w:spacing w:val="-2"/>
        </w:rPr>
        <w:t>Ilmiah,</w:t>
      </w:r>
      <w:r>
        <w:rPr/>
        <w:tab/>
      </w:r>
      <w:r>
        <w:rPr>
          <w:spacing w:val="-4"/>
        </w:rPr>
        <w:t>Juni</w:t>
      </w:r>
      <w:r>
        <w:rPr/>
        <w:tab/>
      </w:r>
      <w:r>
        <w:rPr>
          <w:spacing w:val="-2"/>
        </w:rPr>
        <w:t>2024),</w:t>
      </w:r>
      <w:r>
        <w:rPr/>
        <w:tab/>
      </w:r>
      <w:r>
        <w:rPr>
          <w:spacing w:val="-2"/>
        </w:rPr>
        <w:t>3065–3073</w:t>
      </w:r>
      <w:r>
        <w:rPr>
          <w:spacing w:val="-2"/>
        </w:rPr>
        <w:t>.</w:t>
      </w:r>
      <w:r>
        <w:rPr>
          <w:spacing w:val="-2"/>
        </w:rPr>
        <w:t> </w:t>
      </w:r>
      <w:hyperlink r:id="rId12">
        <w:r>
          <w:rPr>
            <w:spacing w:val="-2"/>
          </w:rPr>
          <w:t>https://ejournal.nusantaraglobal.ac.id/index.php/sentri/article/view/3018/294</w:t>
        </w:r>
      </w:hyperlink>
      <w:r>
        <w:rPr>
          <w:spacing w:val="40"/>
        </w:rPr>
        <w:t>  </w:t>
      </w:r>
      <w:hyperlink r:id="rId12">
        <w:r>
          <w:rPr>
            <w:spacing w:val="-10"/>
          </w:rPr>
          <w:t>2</w:t>
        </w:r>
      </w:hyperlink>
    </w:p>
    <w:p>
      <w:pPr>
        <w:pStyle w:val="BodyText"/>
        <w:spacing w:after="0"/>
        <w:sectPr>
          <w:footerReference w:type="default" r:id="rId5"/>
          <w:type w:val="continuous"/>
          <w:pgSz w:w="11900" w:h="16850"/>
          <w:pgMar w:header="0" w:footer="773" w:top="1640" w:bottom="960" w:left="1700" w:right="1559"/>
          <w:pgNumType w:start="80"/>
        </w:sectPr>
      </w:pPr>
    </w:p>
    <w:p>
      <w:pPr>
        <w:spacing w:before="60"/>
        <w:ind w:left="1048" w:right="140" w:hanging="480"/>
        <w:jc w:val="both"/>
        <w:rPr>
          <w:sz w:val="24"/>
        </w:rPr>
      </w:pPr>
      <w:r>
        <w:rPr>
          <w:spacing w:val="-2"/>
          <w:sz w:val="24"/>
        </w:rPr>
        <w:t>Hidayah,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(2024).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Gambaran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Kemandirian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Melakukan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Perawatan </w:t>
      </w:r>
      <w:r>
        <w:rPr>
          <w:sz w:val="24"/>
        </w:rPr>
        <w:t>Diri Pada Pasien Skizofrenia. </w:t>
      </w:r>
      <w:r>
        <w:rPr>
          <w:i/>
          <w:sz w:val="24"/>
        </w:rPr>
        <w:t>Edu Research Indonesian Institute For Corporate Learning And Studies (IICLS)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(1), 70–80.</w:t>
      </w:r>
    </w:p>
    <w:p>
      <w:pPr>
        <w:pStyle w:val="BodyText"/>
      </w:pPr>
    </w:p>
    <w:p>
      <w:pPr>
        <w:pStyle w:val="BodyText"/>
        <w:ind w:left="1048" w:right="140" w:hanging="480"/>
        <w:jc w:val="both"/>
      </w:pPr>
      <w:r>
        <w:rPr/>
        <w:t>Islami, I., Adriana Amal, A., Edy Jayadi, A., Studi Keperawatan dan Ners, P., Kedokteran dan Ilmu Kesehatan, F., Islam Negeri Alauddin Makassar, U., &amp; Sakit Khusus Daerah Dadi Provinsi Sulawesi Selatan Abstrak, R. (2024). Guided Imagery Menurunkan Tanda dan Gejala Pasien Skizofrenia dengan Waham. </w:t>
      </w:r>
      <w:r>
        <w:rPr>
          <w:i/>
        </w:rPr>
        <w:t>Journal of Nursing Innovation (JNI)</w:t>
      </w:r>
      <w:r>
        <w:rPr/>
        <w:t>, </w:t>
      </w:r>
      <w:r>
        <w:rPr>
          <w:i/>
        </w:rPr>
        <w:t>2</w:t>
      </w:r>
      <w:r>
        <w:rPr/>
        <w:t>(3), 105–110.</w:t>
      </w:r>
    </w:p>
    <w:p>
      <w:pPr>
        <w:pStyle w:val="BodyText"/>
      </w:pPr>
    </w:p>
    <w:p>
      <w:pPr>
        <w:pStyle w:val="BodyText"/>
        <w:tabs>
          <w:tab w:pos="2847" w:val="left" w:leader="none"/>
          <w:tab w:pos="3996" w:val="left" w:leader="none"/>
          <w:tab w:pos="6233" w:val="left" w:leader="none"/>
          <w:tab w:pos="7599" w:val="left" w:leader="none"/>
        </w:tabs>
        <w:ind w:left="1048" w:right="136" w:hanging="480"/>
        <w:jc w:val="both"/>
      </w:pPr>
      <w:r>
        <w:rPr/>
        <w:t>Italia, &amp; Hidayati, N. (2025). Pengaruh Terapi Aktivitas Kelompok Terhadap Penurunan Tingkat Halusinasi Pendengaran Pada Pasien Skizofrenia. </w:t>
      </w:r>
      <w:r>
        <w:rPr>
          <w:i/>
        </w:rPr>
        <w:t>Jurnal </w:t>
      </w:r>
      <w:r>
        <w:rPr>
          <w:i/>
          <w:spacing w:val="-2"/>
        </w:rPr>
        <w:t>Kesehatan</w:t>
      </w:r>
      <w:r>
        <w:rPr>
          <w:i/>
        </w:rPr>
        <w:tab/>
      </w:r>
      <w:r>
        <w:rPr>
          <w:i/>
          <w:spacing w:val="-4"/>
        </w:rPr>
        <w:t>dan</w:t>
      </w:r>
      <w:r>
        <w:rPr>
          <w:i/>
        </w:rPr>
        <w:tab/>
      </w:r>
      <w:r>
        <w:rPr>
          <w:i/>
          <w:spacing w:val="-2"/>
        </w:rPr>
        <w:t>Pembangunan</w:t>
      </w:r>
      <w:r>
        <w:rPr>
          <w:spacing w:val="-2"/>
        </w:rPr>
        <w:t>,</w:t>
      </w:r>
      <w:r>
        <w:rPr/>
        <w:tab/>
      </w:r>
      <w:r>
        <w:rPr>
          <w:i/>
          <w:spacing w:val="-2"/>
        </w:rPr>
        <w:t>15</w:t>
      </w:r>
      <w:r>
        <w:rPr>
          <w:spacing w:val="-2"/>
        </w:rPr>
        <w:t>(2),</w:t>
      </w:r>
      <w:r>
        <w:rPr/>
        <w:tab/>
      </w:r>
      <w:r>
        <w:rPr>
          <w:spacing w:val="-2"/>
        </w:rPr>
        <w:t>267–275. </w:t>
      </w:r>
      <w:hyperlink r:id="rId13">
        <w:r>
          <w:rPr>
            <w:spacing w:val="-2"/>
          </w:rPr>
          <w:t>https://doi.org/10.52047/jkp.v15i2.422</w:t>
        </w:r>
      </w:hyperlink>
    </w:p>
    <w:p>
      <w:pPr>
        <w:pStyle w:val="BodyText"/>
        <w:spacing w:before="1"/>
      </w:pPr>
    </w:p>
    <w:p>
      <w:pPr>
        <w:spacing w:before="0"/>
        <w:ind w:left="1048" w:right="138" w:hanging="480"/>
        <w:jc w:val="both"/>
        <w:rPr>
          <w:sz w:val="24"/>
        </w:rPr>
      </w:pPr>
      <w:r>
        <w:rPr>
          <w:sz w:val="24"/>
        </w:rPr>
        <w:t>Kamarina, A. N., &amp; Rahmawati, A. N. (2023). Studi Kasus Implementasi Terapi Oientasi Realita (TOR) Pada Pasien Waham. </w:t>
      </w:r>
      <w:r>
        <w:rPr>
          <w:i/>
          <w:sz w:val="24"/>
        </w:rPr>
        <w:t>Jurnal Penelitian Perawat Profesional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(5474), 1333–1336.</w:t>
      </w:r>
    </w:p>
    <w:p>
      <w:pPr>
        <w:pStyle w:val="BodyText"/>
      </w:pPr>
    </w:p>
    <w:p>
      <w:pPr>
        <w:spacing w:before="0"/>
        <w:ind w:left="1048" w:right="139" w:hanging="480"/>
        <w:jc w:val="both"/>
        <w:rPr>
          <w:sz w:val="24"/>
        </w:rPr>
      </w:pPr>
      <w:r>
        <w:rPr>
          <w:sz w:val="24"/>
        </w:rPr>
        <w:t>Kementerian Kesehatan RI. (2023). </w:t>
      </w:r>
      <w:r>
        <w:rPr>
          <w:i/>
          <w:sz w:val="24"/>
        </w:rPr>
        <w:t>Laporan Survei Kesehatan Indonesia (SKI) </w:t>
      </w:r>
      <w:r>
        <w:rPr>
          <w:i/>
          <w:spacing w:val="-2"/>
          <w:sz w:val="24"/>
        </w:rPr>
        <w:t>2023.</w:t>
      </w:r>
      <w:hyperlink r:id="rId14">
        <w:r>
          <w:rPr>
            <w:spacing w:val="-2"/>
            <w:sz w:val="24"/>
          </w:rPr>
          <w:t>https://layanandata.kemkes.go.id/katalog-data/ski/ketersediaan-</w:t>
        </w:r>
      </w:hyperlink>
    </w:p>
    <w:p>
      <w:pPr>
        <w:pStyle w:val="BodyText"/>
        <w:ind w:left="1048"/>
      </w:pPr>
      <w:hyperlink r:id="rId14">
        <w:r>
          <w:rPr/>
          <w:t>data/ski-2023</w:t>
        </w:r>
      </w:hyperlink>
      <w:r>
        <w:rPr>
          <w:spacing w:val="-1"/>
        </w:rPr>
        <w:t> </w:t>
      </w:r>
      <w:r>
        <w:rPr/>
        <w:t>diakses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24</w:t>
      </w:r>
      <w:r>
        <w:rPr>
          <w:spacing w:val="-1"/>
        </w:rPr>
        <w:t> </w:t>
      </w:r>
      <w:r>
        <w:rPr/>
        <w:t>Februari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spacing w:before="0"/>
        <w:ind w:left="1048" w:right="139" w:hanging="480"/>
        <w:jc w:val="both"/>
        <w:rPr>
          <w:sz w:val="24"/>
        </w:rPr>
      </w:pPr>
      <w:r>
        <w:rPr>
          <w:sz w:val="24"/>
        </w:rPr>
        <w:t>Leonardo, M. (2024). </w:t>
      </w:r>
      <w:r>
        <w:rPr>
          <w:i/>
          <w:sz w:val="24"/>
        </w:rPr>
        <w:t>Penerapan intervensi orientasi realita pada pasien dengan waham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kebesaran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panti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sosial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laras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harapan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sentosa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jakarta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barat</w:t>
      </w:r>
      <w:r>
        <w:rPr>
          <w:spacing w:val="-2"/>
          <w:sz w:val="24"/>
        </w:rPr>
        <w:t>.</w:t>
      </w:r>
    </w:p>
    <w:p>
      <w:pPr>
        <w:spacing w:before="274"/>
        <w:ind w:left="1048" w:right="140" w:hanging="480"/>
        <w:jc w:val="both"/>
        <w:rPr>
          <w:sz w:val="24"/>
        </w:rPr>
      </w:pPr>
      <w:r>
        <w:rPr>
          <w:sz w:val="24"/>
        </w:rPr>
        <w:t>Lero,</w:t>
      </w:r>
      <w:r>
        <w:rPr>
          <w:spacing w:val="-15"/>
          <w:sz w:val="24"/>
        </w:rPr>
        <w:t> </w:t>
      </w:r>
      <w:r>
        <w:rPr>
          <w:sz w:val="24"/>
        </w:rPr>
        <w:t>L.,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Avelina,</w:t>
      </w:r>
      <w:r>
        <w:rPr>
          <w:spacing w:val="-15"/>
          <w:sz w:val="24"/>
        </w:rPr>
        <w:t> </w:t>
      </w:r>
      <w:r>
        <w:rPr>
          <w:sz w:val="24"/>
        </w:rPr>
        <w:t>Y.</w:t>
      </w:r>
      <w:r>
        <w:rPr>
          <w:spacing w:val="-15"/>
          <w:sz w:val="24"/>
        </w:rPr>
        <w:t> </w:t>
      </w:r>
      <w:r>
        <w:rPr>
          <w:sz w:val="24"/>
        </w:rPr>
        <w:t>(2023).</w:t>
      </w:r>
      <w:r>
        <w:rPr>
          <w:spacing w:val="-15"/>
          <w:sz w:val="24"/>
        </w:rPr>
        <w:t> </w:t>
      </w:r>
      <w:r>
        <w:rPr>
          <w:sz w:val="24"/>
        </w:rPr>
        <w:t>Penerapan</w:t>
      </w:r>
      <w:r>
        <w:rPr>
          <w:spacing w:val="-15"/>
          <w:sz w:val="24"/>
        </w:rPr>
        <w:t> </w:t>
      </w:r>
      <w:r>
        <w:rPr>
          <w:sz w:val="24"/>
        </w:rPr>
        <w:t>Strategi</w:t>
      </w:r>
      <w:r>
        <w:rPr>
          <w:spacing w:val="-15"/>
          <w:sz w:val="24"/>
        </w:rPr>
        <w:t> </w:t>
      </w:r>
      <w:r>
        <w:rPr>
          <w:sz w:val="24"/>
        </w:rPr>
        <w:t>Pelaksanaan</w:t>
      </w:r>
      <w:r>
        <w:rPr>
          <w:spacing w:val="-15"/>
          <w:sz w:val="24"/>
        </w:rPr>
        <w:t> </w:t>
      </w:r>
      <w:r>
        <w:rPr>
          <w:sz w:val="24"/>
        </w:rPr>
        <w:t>1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5"/>
          <w:sz w:val="24"/>
        </w:rPr>
        <w:t> </w:t>
      </w:r>
      <w:r>
        <w:rPr>
          <w:sz w:val="24"/>
        </w:rPr>
        <w:t>2</w:t>
      </w:r>
      <w:r>
        <w:rPr>
          <w:spacing w:val="-15"/>
          <w:sz w:val="24"/>
        </w:rPr>
        <w:t> </w:t>
      </w:r>
      <w:r>
        <w:rPr>
          <w:sz w:val="24"/>
        </w:rPr>
        <w:t>Pada</w:t>
      </w:r>
      <w:r>
        <w:rPr>
          <w:spacing w:val="-15"/>
          <w:sz w:val="24"/>
        </w:rPr>
        <w:t> </w:t>
      </w:r>
      <w:r>
        <w:rPr>
          <w:sz w:val="24"/>
        </w:rPr>
        <w:t>Pasien Dengan Gangguan Proses Pikir: Waham Kebesaran di UPTD Puskesmas Kopeta. </w:t>
      </w:r>
      <w:r>
        <w:rPr>
          <w:i/>
          <w:sz w:val="24"/>
        </w:rPr>
        <w:t>Jurnal Keperawatan Dan Kesehatan Masyarakat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(1), 103–112.</w:t>
      </w:r>
    </w:p>
    <w:p>
      <w:pPr>
        <w:pStyle w:val="BodyText"/>
      </w:pPr>
    </w:p>
    <w:p>
      <w:pPr>
        <w:pStyle w:val="BodyText"/>
        <w:ind w:left="1048" w:right="135" w:hanging="480"/>
        <w:jc w:val="both"/>
      </w:pPr>
      <w:r>
        <w:rPr/>
        <w:t>Lestari, Y. P., &amp; Deviantony, F. (2023). Efektivitas Terapi Mindfulness Dengan Pendekatan</w:t>
      </w:r>
      <w:r>
        <w:rPr>
          <w:spacing w:val="-15"/>
        </w:rPr>
        <w:t> </w:t>
      </w:r>
      <w:r>
        <w:rPr/>
        <w:t>Spiritual</w:t>
      </w:r>
      <w:r>
        <w:rPr>
          <w:spacing w:val="-15"/>
        </w:rPr>
        <w:t> </w:t>
      </w:r>
      <w:r>
        <w:rPr/>
        <w:t>Pada</w:t>
      </w:r>
      <w:r>
        <w:rPr>
          <w:spacing w:val="-15"/>
        </w:rPr>
        <w:t> </w:t>
      </w:r>
      <w:r>
        <w:rPr/>
        <w:t>Pasien</w:t>
      </w:r>
      <w:r>
        <w:rPr>
          <w:spacing w:val="-15"/>
        </w:rPr>
        <w:t> </w:t>
      </w:r>
      <w:r>
        <w:rPr/>
        <w:t>Waham.</w:t>
      </w:r>
      <w:r>
        <w:rPr>
          <w:spacing w:val="-15"/>
        </w:rPr>
        <w:t> </w:t>
      </w:r>
      <w:r>
        <w:rPr>
          <w:i/>
        </w:rPr>
        <w:t>Jurnal</w:t>
      </w:r>
      <w:r>
        <w:rPr>
          <w:i/>
          <w:spacing w:val="-15"/>
        </w:rPr>
        <w:t> </w:t>
      </w:r>
      <w:r>
        <w:rPr>
          <w:i/>
        </w:rPr>
        <w:t>Kesehatan</w:t>
      </w:r>
      <w:r>
        <w:rPr>
          <w:i/>
          <w:spacing w:val="-15"/>
        </w:rPr>
        <w:t> </w:t>
      </w:r>
      <w:r>
        <w:rPr>
          <w:i/>
        </w:rPr>
        <w:t>Kusuma</w:t>
      </w:r>
      <w:r>
        <w:rPr>
          <w:i/>
          <w:spacing w:val="-15"/>
        </w:rPr>
        <w:t> </w:t>
      </w:r>
      <w:r>
        <w:rPr>
          <w:i/>
        </w:rPr>
        <w:t>Husada</w:t>
      </w:r>
      <w:r>
        <w:rPr/>
        <w:t>, </w:t>
      </w:r>
      <w:r>
        <w:rPr>
          <w:i/>
        </w:rPr>
        <w:t>14</w:t>
      </w:r>
      <w:r>
        <w:rPr/>
        <w:t>(1), 97–105.</w:t>
      </w:r>
    </w:p>
    <w:p>
      <w:pPr>
        <w:pStyle w:val="BodyText"/>
      </w:pPr>
    </w:p>
    <w:p>
      <w:pPr>
        <w:spacing w:before="0"/>
        <w:ind w:left="1048" w:right="137" w:hanging="480"/>
        <w:jc w:val="both"/>
        <w:rPr>
          <w:sz w:val="24"/>
        </w:rPr>
      </w:pPr>
      <w:r>
        <w:rPr>
          <w:sz w:val="24"/>
        </w:rPr>
        <w:t>Muthmainnah, &amp; Fazil Amris. (2024). Tinjauan Skizofrenia Secara Psikoneuroimunologi. </w:t>
      </w:r>
      <w:r>
        <w:rPr>
          <w:i/>
          <w:sz w:val="24"/>
        </w:rPr>
        <w:t>Termometer: Jurnal Ilmiah Ilmu Kesehatan dan Kedokteran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(3), 01–15. </w:t>
      </w:r>
      <w:hyperlink r:id="rId15">
        <w:r>
          <w:rPr>
            <w:sz w:val="24"/>
          </w:rPr>
          <w:t>https://doi.org/10.55606/termometer.v2i3.3684</w:t>
        </w:r>
      </w:hyperlink>
    </w:p>
    <w:p>
      <w:pPr>
        <w:pStyle w:val="BodyText"/>
      </w:pPr>
    </w:p>
    <w:p>
      <w:pPr>
        <w:pStyle w:val="BodyText"/>
        <w:spacing w:before="1"/>
        <w:ind w:left="1048" w:right="136" w:hanging="480"/>
        <w:jc w:val="both"/>
      </w:pPr>
      <w:r>
        <w:rPr/>
        <w:t>Muthmainnah,</w:t>
      </w:r>
      <w:r>
        <w:rPr>
          <w:spacing w:val="-3"/>
        </w:rPr>
        <w:t> </w:t>
      </w:r>
      <w:r>
        <w:rPr/>
        <w:t>M.,</w:t>
      </w:r>
      <w:r>
        <w:rPr>
          <w:spacing w:val="-3"/>
        </w:rPr>
        <w:t> </w:t>
      </w:r>
      <w:r>
        <w:rPr/>
        <w:t>Syisnawati,</w:t>
      </w:r>
      <w:r>
        <w:rPr>
          <w:spacing w:val="-3"/>
        </w:rPr>
        <w:t> </w:t>
      </w:r>
      <w:r>
        <w:rPr/>
        <w:t>S.,</w:t>
      </w:r>
      <w:r>
        <w:rPr>
          <w:spacing w:val="-3"/>
        </w:rPr>
        <w:t> </w:t>
      </w:r>
      <w:r>
        <w:rPr/>
        <w:t>Rasmawati,</w:t>
      </w:r>
      <w:r>
        <w:rPr>
          <w:spacing w:val="-3"/>
        </w:rPr>
        <w:t> </w:t>
      </w:r>
      <w:r>
        <w:rPr/>
        <w:t>R.,</w:t>
      </w:r>
      <w:r>
        <w:rPr>
          <w:spacing w:val="-1"/>
        </w:rPr>
        <w:t> </w:t>
      </w:r>
      <w:r>
        <w:rPr/>
        <w:t>Sutria,</w:t>
      </w:r>
      <w:r>
        <w:rPr>
          <w:spacing w:val="-3"/>
        </w:rPr>
        <w:t> </w:t>
      </w:r>
      <w:r>
        <w:rPr/>
        <w:t>E.,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Hernah,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(2023). Terapi Menggambar Menurunkan Tanda dan Gejala Pasien Skizofrenia Dengan Halusinasi. </w:t>
      </w:r>
      <w:r>
        <w:rPr>
          <w:i/>
        </w:rPr>
        <w:t>Journal of Nursing Innovation</w:t>
      </w:r>
      <w:r>
        <w:rPr/>
        <w:t>, </w:t>
      </w:r>
      <w:r>
        <w:rPr>
          <w:i/>
        </w:rPr>
        <w:t>2</w:t>
      </w:r>
      <w:r>
        <w:rPr/>
        <w:t>(3 SE-Article), 97–101. </w:t>
      </w:r>
      <w:hyperlink r:id="rId16">
        <w:r>
          <w:rPr>
            <w:spacing w:val="-2"/>
          </w:rPr>
          <w:t>https://doi.org/10.61923/jni.v2i3.20</w:t>
        </w:r>
      </w:hyperlink>
    </w:p>
    <w:p>
      <w:pPr>
        <w:pStyle w:val="BodyText"/>
      </w:pPr>
    </w:p>
    <w:p>
      <w:pPr>
        <w:spacing w:before="0"/>
        <w:ind w:left="1048" w:right="137" w:hanging="480"/>
        <w:jc w:val="both"/>
        <w:rPr>
          <w:sz w:val="24"/>
        </w:rPr>
      </w:pPr>
      <w:r>
        <w:rPr>
          <w:sz w:val="24"/>
        </w:rPr>
        <w:t>Polopadang, V., &amp; Hidayah, N. (2019). </w:t>
      </w:r>
      <w:r>
        <w:rPr>
          <w:i/>
          <w:sz w:val="24"/>
        </w:rPr>
        <w:t>Proses Keperawatan: Pendekatan Teori dan Praktik </w:t>
      </w:r>
      <w:r>
        <w:rPr>
          <w:sz w:val="24"/>
        </w:rPr>
        <w:t>(Fitriani, Ed.). Yayasan Pemberdayaan Msyarakat Indonesia </w:t>
      </w:r>
      <w:r>
        <w:rPr>
          <w:spacing w:val="-2"/>
          <w:sz w:val="24"/>
        </w:rPr>
        <w:t>Cerdas.</w:t>
      </w:r>
    </w:p>
    <w:p>
      <w:pPr>
        <w:spacing w:after="0"/>
        <w:jc w:val="both"/>
        <w:rPr>
          <w:sz w:val="24"/>
        </w:rPr>
        <w:sectPr>
          <w:pgSz w:w="11900" w:h="16850"/>
          <w:pgMar w:header="0" w:footer="773" w:top="1640" w:bottom="960" w:left="1700" w:right="1559"/>
        </w:sectPr>
      </w:pPr>
    </w:p>
    <w:p>
      <w:pPr>
        <w:spacing w:before="60"/>
        <w:ind w:left="1048" w:right="135" w:hanging="480"/>
        <w:jc w:val="both"/>
        <w:rPr>
          <w:sz w:val="24"/>
        </w:rPr>
      </w:pPr>
      <w:r>
        <w:rPr>
          <w:sz w:val="24"/>
        </w:rPr>
        <w:t>PPNI,</w:t>
      </w:r>
      <w:r>
        <w:rPr>
          <w:spacing w:val="-4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(2017).</w:t>
      </w:r>
      <w:r>
        <w:rPr>
          <w:spacing w:val="-5"/>
          <w:sz w:val="24"/>
        </w:rPr>
        <w:t> </w:t>
      </w:r>
      <w:r>
        <w:rPr>
          <w:i/>
          <w:sz w:val="24"/>
        </w:rPr>
        <w:t>Standar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Diagnosis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Indonesia: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Definisi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dan Indikator Diagnostik </w:t>
      </w:r>
      <w:r>
        <w:rPr>
          <w:sz w:val="24"/>
        </w:rPr>
        <w:t>(2 ed.). Dewan Pengurus Pusat Persatuan Perawat Nasional Indonesia.</w:t>
      </w:r>
    </w:p>
    <w:p>
      <w:pPr>
        <w:pStyle w:val="BodyText"/>
      </w:pPr>
    </w:p>
    <w:p>
      <w:pPr>
        <w:spacing w:before="0"/>
        <w:ind w:left="1048" w:right="136" w:hanging="480"/>
        <w:jc w:val="both"/>
        <w:rPr>
          <w:sz w:val="24"/>
        </w:rPr>
      </w:pPr>
      <w:r>
        <w:rPr>
          <w:sz w:val="24"/>
        </w:rPr>
        <w:t>PPNI,</w:t>
      </w:r>
      <w:r>
        <w:rPr>
          <w:spacing w:val="-4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(2018).</w:t>
      </w:r>
      <w:r>
        <w:rPr>
          <w:spacing w:val="-1"/>
          <w:sz w:val="24"/>
        </w:rPr>
        <w:t> </w:t>
      </w:r>
      <w:r>
        <w:rPr>
          <w:i/>
          <w:sz w:val="24"/>
        </w:rPr>
        <w:t>Standar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Intervensi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Indonesia: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Definisi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dan Tindakan Keperawatan </w:t>
      </w:r>
      <w:r>
        <w:rPr>
          <w:sz w:val="24"/>
        </w:rPr>
        <w:t>(1 ed.). Dewan Pengurus Pusat Persatuan Perawat Nasional Indonesia.</w:t>
      </w:r>
    </w:p>
    <w:p>
      <w:pPr>
        <w:pStyle w:val="BodyText"/>
      </w:pPr>
    </w:p>
    <w:p>
      <w:pPr>
        <w:pStyle w:val="BodyText"/>
        <w:ind w:left="1048" w:right="135" w:hanging="480"/>
        <w:jc w:val="both"/>
      </w:pPr>
      <w:r>
        <w:rPr/>
        <w:t>Prabowo, eko. (2019). </w:t>
      </w:r>
      <w:r>
        <w:rPr>
          <w:i/>
        </w:rPr>
        <w:t>Konsep &amp; Aplikasi Asuhan Keperawatan Jiwa</w:t>
      </w:r>
      <w:r>
        <w:rPr/>
        <w:t>. Nuha Medika.</w:t>
      </w:r>
      <w:r>
        <w:rPr>
          <w:spacing w:val="-15"/>
        </w:rPr>
        <w:t> </w:t>
      </w:r>
      <w:hyperlink r:id="rId17">
        <w:r>
          <w:rPr/>
          <w:t>https://bintangpusnas.perpusnas.go.id/konten/BK57461/konsep-and-</w:t>
        </w:r>
      </w:hyperlink>
      <w:r>
        <w:rPr/>
        <w:t> </w:t>
      </w:r>
      <w:hyperlink r:id="rId17">
        <w:r>
          <w:rPr/>
          <w:t>aplikasi-asuhan-keperawatan-jiwa</w:t>
        </w:r>
      </w:hyperlink>
      <w:r>
        <w:rPr/>
        <w:t> diakses pada 24 Februari 2026</w:t>
      </w:r>
    </w:p>
    <w:p>
      <w:pPr>
        <w:pStyle w:val="BodyText"/>
      </w:pPr>
    </w:p>
    <w:p>
      <w:pPr>
        <w:spacing w:before="0"/>
        <w:ind w:left="1048" w:right="140" w:hanging="480"/>
        <w:jc w:val="both"/>
        <w:rPr>
          <w:sz w:val="24"/>
        </w:rPr>
      </w:pPr>
      <w:r>
        <w:rPr>
          <w:sz w:val="24"/>
        </w:rPr>
        <w:t>Putri, R. S., Safwan, S., Pranata, S., Aisah, S., Vranada, A., &amp; Semarang, U. M. (2024). Coping Mechanisms in Schizophrenia Patients: Concept Analysis. </w:t>
      </w:r>
      <w:r>
        <w:rPr>
          <w:i/>
          <w:sz w:val="24"/>
        </w:rPr>
        <w:t>Indonesian Journal of Global Health Research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(4), 1075–1082.</w:t>
      </w:r>
    </w:p>
    <w:p>
      <w:pPr>
        <w:pStyle w:val="BodyText"/>
        <w:spacing w:before="1"/>
      </w:pPr>
    </w:p>
    <w:p>
      <w:pPr>
        <w:spacing w:before="0"/>
        <w:ind w:left="1048" w:right="135" w:hanging="480"/>
        <w:jc w:val="both"/>
        <w:rPr>
          <w:sz w:val="24"/>
        </w:rPr>
      </w:pPr>
      <w:r>
        <w:rPr>
          <w:sz w:val="24"/>
        </w:rPr>
        <w:t>Shafaria,</w:t>
      </w:r>
      <w:r>
        <w:rPr>
          <w:spacing w:val="-15"/>
          <w:sz w:val="24"/>
        </w:rPr>
        <w:t> </w:t>
      </w:r>
      <w:r>
        <w:rPr>
          <w:sz w:val="24"/>
        </w:rPr>
        <w:t>M.,</w:t>
      </w:r>
      <w:r>
        <w:rPr>
          <w:spacing w:val="-15"/>
          <w:sz w:val="24"/>
        </w:rPr>
        <w:t> </w:t>
      </w:r>
      <w:r>
        <w:rPr>
          <w:sz w:val="24"/>
        </w:rPr>
        <w:t>Hernawaty,</w:t>
      </w:r>
      <w:r>
        <w:rPr>
          <w:spacing w:val="-15"/>
          <w:sz w:val="24"/>
        </w:rPr>
        <w:t> </w:t>
      </w:r>
      <w:r>
        <w:rPr>
          <w:sz w:val="24"/>
        </w:rPr>
        <w:t>T.,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Rafiyah,</w:t>
      </w:r>
      <w:r>
        <w:rPr>
          <w:spacing w:val="-14"/>
          <w:sz w:val="24"/>
        </w:rPr>
        <w:t> </w:t>
      </w:r>
      <w:r>
        <w:rPr>
          <w:sz w:val="24"/>
        </w:rPr>
        <w:t>I.</w:t>
      </w:r>
      <w:r>
        <w:rPr>
          <w:spacing w:val="-14"/>
          <w:sz w:val="24"/>
        </w:rPr>
        <w:t> </w:t>
      </w:r>
      <w:r>
        <w:rPr>
          <w:sz w:val="24"/>
        </w:rPr>
        <w:t>(2023).</w:t>
      </w:r>
      <w:r>
        <w:rPr>
          <w:spacing w:val="-10"/>
          <w:sz w:val="24"/>
        </w:rPr>
        <w:t> </w:t>
      </w:r>
      <w:r>
        <w:rPr>
          <w:i/>
          <w:sz w:val="24"/>
        </w:rPr>
        <w:t>Studi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Kasus: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Penerapan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Strategi Penatalaksanaan Waham Pada Pasien Skizofrenia</w:t>
      </w:r>
      <w:r>
        <w:rPr>
          <w:sz w:val="24"/>
        </w:rPr>
        <w:t>. </w:t>
      </w:r>
      <w:r>
        <w:rPr>
          <w:i/>
          <w:sz w:val="24"/>
        </w:rPr>
        <w:t>2</w:t>
      </w:r>
      <w:r>
        <w:rPr>
          <w:sz w:val="24"/>
        </w:rPr>
        <w:t>(8), 3315–3325.</w:t>
      </w:r>
    </w:p>
    <w:p>
      <w:pPr>
        <w:pStyle w:val="BodyText"/>
      </w:pPr>
    </w:p>
    <w:p>
      <w:pPr>
        <w:spacing w:before="0"/>
        <w:ind w:left="1048" w:right="138" w:hanging="480"/>
        <w:jc w:val="both"/>
        <w:rPr>
          <w:sz w:val="24"/>
        </w:rPr>
      </w:pPr>
      <w:r>
        <w:rPr>
          <w:sz w:val="24"/>
        </w:rPr>
        <w:t>Townsend, &amp; Morgan. (2018). </w:t>
      </w:r>
      <w:r>
        <w:rPr>
          <w:i/>
          <w:sz w:val="24"/>
        </w:rPr>
        <w:t>pocket guide to psychiatric nursing · Assessment · Care Plans · Medications Index of Client Behaviors</w:t>
      </w:r>
      <w:r>
        <w:rPr>
          <w:sz w:val="24"/>
        </w:rPr>
        <w:t>. F.A David Company.</w:t>
      </w:r>
    </w:p>
    <w:p>
      <w:pPr>
        <w:pStyle w:val="BodyText"/>
      </w:pPr>
    </w:p>
    <w:p>
      <w:pPr>
        <w:pStyle w:val="BodyText"/>
        <w:ind w:left="1048" w:right="137" w:hanging="480"/>
        <w:jc w:val="both"/>
      </w:pPr>
      <w:r>
        <w:rPr/>
        <w:t>Wafa,</w:t>
      </w:r>
      <w:r>
        <w:rPr>
          <w:spacing w:val="-4"/>
        </w:rPr>
        <w:t> </w:t>
      </w:r>
      <w:r>
        <w:rPr/>
        <w:t>S.,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Cahyanti,</w:t>
      </w:r>
      <w:r>
        <w:rPr>
          <w:spacing w:val="-4"/>
        </w:rPr>
        <w:t> </w:t>
      </w:r>
      <w:r>
        <w:rPr/>
        <w:t>I.</w:t>
      </w:r>
      <w:r>
        <w:rPr>
          <w:spacing w:val="-4"/>
        </w:rPr>
        <w:t> </w:t>
      </w:r>
      <w:r>
        <w:rPr/>
        <w:t>Y.</w:t>
      </w:r>
      <w:r>
        <w:rPr>
          <w:spacing w:val="-4"/>
        </w:rPr>
        <w:t> </w:t>
      </w:r>
      <w:r>
        <w:rPr/>
        <w:t>(2023).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Schizophrenia</w:t>
      </w:r>
      <w:r>
        <w:rPr>
          <w:spacing w:val="-4"/>
        </w:rPr>
        <w:t> </w:t>
      </w:r>
      <w:r>
        <w:rPr/>
        <w:t>Occur?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of Life</w:t>
      </w:r>
      <w:r>
        <w:rPr>
          <w:spacing w:val="-7"/>
        </w:rPr>
        <w:t> </w:t>
      </w:r>
      <w:r>
        <w:rPr/>
        <w:t>Journey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Schizophrenic</w:t>
      </w:r>
      <w:r>
        <w:rPr>
          <w:spacing w:val="-6"/>
        </w:rPr>
        <w:t> </w:t>
      </w:r>
      <w:r>
        <w:rPr/>
        <w:t>Survivor</w:t>
      </w:r>
      <w:r>
        <w:rPr>
          <w:spacing w:val="-5"/>
        </w:rPr>
        <w:t> </w:t>
      </w:r>
      <w:r>
        <w:rPr/>
        <w:t>Bagaimana</w:t>
      </w:r>
      <w:r>
        <w:rPr>
          <w:spacing w:val="-7"/>
        </w:rPr>
        <w:t> </w:t>
      </w:r>
      <w:r>
        <w:rPr/>
        <w:t>Skizofrenia</w:t>
      </w:r>
      <w:r>
        <w:rPr>
          <w:spacing w:val="-7"/>
        </w:rPr>
        <w:t> </w:t>
      </w:r>
      <w:r>
        <w:rPr/>
        <w:t>Bisa</w:t>
      </w:r>
      <w:r>
        <w:rPr>
          <w:spacing w:val="-6"/>
        </w:rPr>
        <w:t> </w:t>
      </w:r>
      <w:r>
        <w:rPr/>
        <w:t>Terjadi? Studi Kasus Perjalanan Hidup Survivor Skizofrenia. </w:t>
      </w:r>
      <w:r>
        <w:rPr>
          <w:i/>
        </w:rPr>
        <w:t>Psikostudia Jurnal Psikologi</w:t>
      </w:r>
      <w:r>
        <w:rPr/>
        <w:t>, </w:t>
      </w:r>
      <w:r>
        <w:rPr>
          <w:i/>
        </w:rPr>
        <w:t>12</w:t>
      </w:r>
      <w:r>
        <w:rPr/>
        <w:t>(4), 454–460.</w:t>
      </w:r>
    </w:p>
    <w:p>
      <w:pPr>
        <w:pStyle w:val="BodyText"/>
        <w:spacing w:before="274"/>
        <w:ind w:left="1048" w:right="141" w:hanging="480"/>
        <w:jc w:val="both"/>
      </w:pPr>
      <w:r>
        <w:rPr/>
        <w:t>Wahyuni, L., Rizal, A., Agustina, M., Noviyanti, L. K., Nurlela, L., Wijayanti, E. S., Pinilih, S. S., Yuhbaba, Z. N., Wulansari, N. M. A., &amp; Daryaswanti, P. I. (2024). </w:t>
      </w:r>
      <w:r>
        <w:rPr>
          <w:i/>
        </w:rPr>
        <w:t>Buku Ajar Keperawatan Jiwa</w:t>
      </w:r>
      <w:r>
        <w:rPr/>
        <w:t>. PT. Sonpedia Publishing Indonesia. </w:t>
      </w:r>
      <w:hyperlink r:id="rId18">
        <w:r>
          <w:rPr>
            <w:spacing w:val="-2"/>
          </w:rPr>
          <w:t>https://books.google.co.id/books?id=u-H8EAAAQBAJ</w:t>
        </w:r>
      </w:hyperlink>
    </w:p>
    <w:p>
      <w:pPr>
        <w:pStyle w:val="BodyText"/>
      </w:pPr>
    </w:p>
    <w:p>
      <w:pPr>
        <w:spacing w:before="0"/>
        <w:ind w:left="1048" w:right="137" w:hanging="480"/>
        <w:jc w:val="both"/>
        <w:rPr>
          <w:sz w:val="24"/>
        </w:rPr>
      </w:pPr>
      <w:r>
        <w:rPr>
          <w:sz w:val="24"/>
        </w:rPr>
        <w:t>Widuri. (2024). </w:t>
      </w:r>
      <w:r>
        <w:rPr>
          <w:i/>
          <w:sz w:val="24"/>
        </w:rPr>
        <w:t>Buku Ajar Proses Keperawatan</w:t>
      </w:r>
      <w:r>
        <w:rPr>
          <w:sz w:val="24"/>
        </w:rPr>
        <w:t>. Lembaga Chakra Brahmanda </w:t>
      </w:r>
      <w:r>
        <w:rPr>
          <w:spacing w:val="-2"/>
          <w:sz w:val="24"/>
        </w:rPr>
        <w:t>Lentera.</w:t>
      </w:r>
    </w:p>
    <w:p>
      <w:pPr>
        <w:pStyle w:val="BodyText"/>
      </w:pPr>
    </w:p>
    <w:p>
      <w:pPr>
        <w:pStyle w:val="BodyText"/>
        <w:ind w:left="1048" w:right="137" w:hanging="480"/>
        <w:jc w:val="both"/>
      </w:pPr>
      <w:r>
        <w:rPr/>
        <w:t>World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Organization.</w:t>
      </w:r>
      <w:r>
        <w:rPr>
          <w:spacing w:val="-1"/>
        </w:rPr>
        <w:t> </w:t>
      </w:r>
      <w:r>
        <w:rPr/>
        <w:t>(2022).</w:t>
      </w:r>
      <w:r>
        <w:rPr>
          <w:spacing w:val="-3"/>
        </w:rPr>
        <w:t> </w:t>
      </w:r>
      <w:r>
        <w:rPr>
          <w:i/>
        </w:rPr>
        <w:t>Schizophrenia</w:t>
      </w:r>
      <w:r>
        <w:rPr/>
        <w:t>.</w:t>
      </w:r>
      <w:r>
        <w:rPr>
          <w:spacing w:val="-3"/>
        </w:rPr>
        <w:t> </w:t>
      </w:r>
      <w:hyperlink r:id="rId19">
        <w:r>
          <w:rPr/>
          <w:t>https://www.who.int/en/news-</w:t>
        </w:r>
      </w:hyperlink>
      <w:r>
        <w:rPr/>
        <w:t> </w:t>
      </w:r>
      <w:hyperlink r:id="rId19">
        <w:r>
          <w:rPr/>
          <w:t>room/fact-sheets/detail/schizophrenia</w:t>
        </w:r>
      </w:hyperlink>
      <w:r>
        <w:rPr/>
        <w:t> diakses pada 24 Februari 2026</w:t>
      </w:r>
    </w:p>
    <w:p>
      <w:pPr>
        <w:pStyle w:val="BodyText"/>
      </w:pPr>
    </w:p>
    <w:p>
      <w:pPr>
        <w:pStyle w:val="BodyText"/>
        <w:spacing w:before="1"/>
        <w:ind w:left="1048" w:right="135" w:hanging="480"/>
        <w:jc w:val="both"/>
      </w:pPr>
      <w:r>
        <w:rPr/>
        <w:t>World Health Organization. (2025). </w:t>
      </w:r>
      <w:r>
        <w:rPr>
          <w:i/>
        </w:rPr>
        <w:t>Schizophrenia</w:t>
      </w:r>
      <w:r>
        <w:rPr/>
        <w:t>. </w:t>
      </w:r>
      <w:hyperlink r:id="rId20">
        <w:r>
          <w:rPr/>
          <w:t>https://www.who.int/news-</w:t>
        </w:r>
      </w:hyperlink>
      <w:r>
        <w:rPr/>
        <w:t> </w:t>
      </w:r>
      <w:hyperlink r:id="rId20">
        <w:r>
          <w:rPr/>
          <w:t>room/fact-sheets/detail/schizophrenia</w:t>
        </w:r>
      </w:hyperlink>
      <w:r>
        <w:rPr/>
        <w:t> diakses pada 24 Februari 2026</w:t>
      </w:r>
    </w:p>
    <w:p>
      <w:pPr>
        <w:pStyle w:val="BodyText"/>
      </w:pPr>
    </w:p>
    <w:p>
      <w:pPr>
        <w:spacing w:before="0"/>
        <w:ind w:left="1048" w:right="135" w:hanging="480"/>
        <w:jc w:val="both"/>
        <w:rPr>
          <w:sz w:val="24"/>
        </w:rPr>
      </w:pPr>
      <w:r>
        <w:rPr>
          <w:sz w:val="24"/>
        </w:rPr>
        <w:t>Yosep, Iyus; Sutini, T. (2019). </w:t>
      </w:r>
      <w:r>
        <w:rPr>
          <w:i/>
          <w:sz w:val="24"/>
        </w:rPr>
        <w:t>Buku Ajar keperawatan jiwa</w:t>
      </w:r>
      <w:r>
        <w:rPr>
          <w:sz w:val="24"/>
        </w:rPr>
        <w:t>. Bandung: Rafika </w:t>
      </w:r>
      <w:r>
        <w:rPr>
          <w:spacing w:val="-2"/>
          <w:sz w:val="24"/>
        </w:rPr>
        <w:t>Aditama</w:t>
      </w:r>
    </w:p>
    <w:p>
      <w:pPr>
        <w:pStyle w:val="BodyText"/>
      </w:pPr>
    </w:p>
    <w:p>
      <w:pPr>
        <w:spacing w:before="0"/>
        <w:ind w:left="1048" w:right="138" w:hanging="480"/>
        <w:jc w:val="both"/>
        <w:rPr>
          <w:sz w:val="24"/>
        </w:rPr>
      </w:pPr>
      <w:r>
        <w:rPr>
          <w:sz w:val="24"/>
        </w:rPr>
        <w:t>Yusuf, A., Fitryasari, R., &amp; Nihayati, H. E. (2020). </w:t>
      </w:r>
      <w:r>
        <w:rPr>
          <w:i/>
          <w:sz w:val="24"/>
        </w:rPr>
        <w:t>Buku Ajar Keperawatan Kesehatan Jiwa </w:t>
      </w:r>
      <w:r>
        <w:rPr>
          <w:sz w:val="24"/>
        </w:rPr>
        <w:t>(F. Ganiajri, Ed.). Salemba Medika.</w:t>
      </w:r>
    </w:p>
    <w:sectPr>
      <w:pgSz w:w="11900" w:h="16850"/>
      <w:pgMar w:header="0" w:footer="773" w:top="1640" w:bottom="96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3844416</wp:posOffset>
              </wp:positionH>
              <wp:positionV relativeFrom="page">
                <wp:posOffset>10063513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80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.709991pt;margin-top:792.402649pt;width:19pt;height:15.3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80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2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books.google.co.id/books?id=sWmJEQAAQBAJ" TargetMode="External"/><Relationship Id="rId7" Type="http://schemas.openxmlformats.org/officeDocument/2006/relationships/hyperlink" Target="https://doi.org/10.56282/JPHMS.V1I1.257" TargetMode="External"/><Relationship Id="rId8" Type="http://schemas.openxmlformats.org/officeDocument/2006/relationships/hyperlink" Target="https://doi.org/10.30651/jkm.v10i3.27025" TargetMode="External"/><Relationship Id="rId9" Type="http://schemas.openxmlformats.org/officeDocument/2006/relationships/hyperlink" Target="https://doi.org/10.1093/schbul/sbx161" TargetMode="External"/><Relationship Id="rId10" Type="http://schemas.openxmlformats.org/officeDocument/2006/relationships/hyperlink" Target="https://books.google.co.id/books?id=iv6fEQAAQBAJ" TargetMode="External"/><Relationship Id="rId11" Type="http://schemas.openxmlformats.org/officeDocument/2006/relationships/hyperlink" Target="https://openlibrary.telkomuniversity.ac.id/home/catalog/id/213146/slug/essentials-of-abnormal-psychology-8-e-.html" TargetMode="External"/><Relationship Id="rId12" Type="http://schemas.openxmlformats.org/officeDocument/2006/relationships/hyperlink" Target="https://ejournal.nusantaraglobal.ac.id/index.php/sentri/article/view/3018/2942" TargetMode="External"/><Relationship Id="rId13" Type="http://schemas.openxmlformats.org/officeDocument/2006/relationships/hyperlink" Target="https://doi.org/10.52047/jkp.v15i2.422" TargetMode="External"/><Relationship Id="rId14" Type="http://schemas.openxmlformats.org/officeDocument/2006/relationships/hyperlink" Target="https://layanandata.kemkes.go.id/katalog-data/ski/ketersediaan-data/ski-2023" TargetMode="External"/><Relationship Id="rId15" Type="http://schemas.openxmlformats.org/officeDocument/2006/relationships/hyperlink" Target="https://doi.org/10.55606/termometer.v2i3.3684" TargetMode="External"/><Relationship Id="rId16" Type="http://schemas.openxmlformats.org/officeDocument/2006/relationships/hyperlink" Target="https://doi.org/10.61923/jni.v2i3.20" TargetMode="External"/><Relationship Id="rId17" Type="http://schemas.openxmlformats.org/officeDocument/2006/relationships/hyperlink" Target="https://bintangpusnas.perpusnas.go.id/konten/BK57461/konsep-and-aplikasi-asuhan-keperawatan-jiwa" TargetMode="External"/><Relationship Id="rId18" Type="http://schemas.openxmlformats.org/officeDocument/2006/relationships/hyperlink" Target="https://books.google.co.id/books?id=u-H8EAAAQBAJ" TargetMode="External"/><Relationship Id="rId19" Type="http://schemas.openxmlformats.org/officeDocument/2006/relationships/hyperlink" Target="https://www.who.int/en/news-room/fact-sheets/detail/schizophrenia" TargetMode="External"/><Relationship Id="rId20" Type="http://schemas.openxmlformats.org/officeDocument/2006/relationships/hyperlink" Target="https://www.who.int/news-room/fact-sheets/detail/schizophreni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2026-06-10T04:02:49Z</dcterms:created>
  <dcterms:modified xsi:type="dcterms:W3CDTF">2026-06-10T04:02:49Z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pdftk-java 3.2.2</vt:lpwstr>
  </property>
  <property fmtid="{D5CDD505-2E9C-101B-9397-08002B2CF9AE}" pid="4" name="LastSaved">
    <vt:filetime>2026-06-10T00:00:00Z</vt:filetime>
  </property>
  <property fmtid="{D5CDD505-2E9C-101B-9397-08002B2CF9AE}" pid="5" name="Producer">
    <vt:lpwstr>itext-paulo-155 (itextpdf.sf.net-lowagie.com)</vt:lpwstr>
  </property>
</Properties>
</file>