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DAFTAR</w:t>
      </w:r>
      <w:r>
        <w:rPr>
          <w:spacing w:val="-11"/>
        </w:rPr>
        <w:t> </w:t>
      </w:r>
      <w:r>
        <w:rPr>
          <w:spacing w:val="-2"/>
        </w:rPr>
        <w:t>PUSTAKA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72"/>
        <w:ind w:left="0"/>
        <w:jc w:val="left"/>
        <w:rPr>
          <w:b/>
        </w:rPr>
      </w:pPr>
    </w:p>
    <w:p>
      <w:pPr>
        <w:spacing w:before="0"/>
        <w:ind w:left="1048" w:right="138" w:hanging="480"/>
        <w:jc w:val="both"/>
        <w:rPr>
          <w:sz w:val="24"/>
        </w:rPr>
      </w:pPr>
      <w:r>
        <w:rPr>
          <w:sz w:val="24"/>
        </w:rPr>
        <w:t>Anissa.</w:t>
      </w:r>
      <w:r>
        <w:rPr>
          <w:spacing w:val="-10"/>
          <w:sz w:val="24"/>
        </w:rPr>
        <w:t> </w:t>
      </w:r>
      <w:r>
        <w:rPr>
          <w:sz w:val="24"/>
        </w:rPr>
        <w:t>(2021).</w:t>
      </w:r>
      <w:r>
        <w:rPr>
          <w:spacing w:val="-9"/>
          <w:sz w:val="24"/>
        </w:rPr>
        <w:t> </w:t>
      </w:r>
      <w:r>
        <w:rPr>
          <w:i/>
          <w:sz w:val="24"/>
        </w:rPr>
        <w:t>Karya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Tulis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Asuhan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Jiwa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Yn.F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Masalah Utama Gangguan persepsi Sensori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: Halusinasi Pendengaran Dengan Diagnosa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Medis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Skizofrenia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Terinci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Ruang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Gelatik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Rumah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Sakit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Jiwa Menur Provinsi Jawa timur</w:t>
      </w:r>
      <w:r>
        <w:rPr>
          <w:sz w:val="24"/>
        </w:rPr>
        <w:t>.</w:t>
      </w:r>
    </w:p>
    <w:p>
      <w:pPr>
        <w:spacing w:before="161"/>
        <w:ind w:left="1048" w:right="138" w:hanging="480"/>
        <w:jc w:val="both"/>
        <w:rPr>
          <w:sz w:val="24"/>
        </w:rPr>
      </w:pPr>
      <w:r>
        <w:rPr>
          <w:sz w:val="24"/>
        </w:rPr>
        <w:t>Dewi, P., &amp; Jajang, S. (2025). </w:t>
      </w:r>
      <w:r>
        <w:rPr>
          <w:i/>
          <w:sz w:val="24"/>
        </w:rPr>
        <w:t>Peran Insight Dalam Mengurangi Kekambuhan Orang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Skizofrenia</w:t>
      </w:r>
      <w:r>
        <w:rPr>
          <w:i/>
          <w:spacing w:val="-8"/>
          <w:sz w:val="24"/>
        </w:rPr>
        <w:t> </w:t>
      </w:r>
      <w:r>
        <w:rPr>
          <w:sz w:val="24"/>
        </w:rPr>
        <w:t>(N.</w:t>
      </w:r>
      <w:r>
        <w:rPr>
          <w:spacing w:val="-6"/>
          <w:sz w:val="24"/>
        </w:rPr>
        <w:t> </w:t>
      </w:r>
      <w:r>
        <w:rPr>
          <w:sz w:val="24"/>
        </w:rPr>
        <w:t>Duniawati</w:t>
      </w:r>
      <w:r>
        <w:rPr>
          <w:spacing w:val="-6"/>
          <w:sz w:val="24"/>
        </w:rPr>
        <w:t> </w:t>
      </w:r>
      <w:r>
        <w:rPr>
          <w:sz w:val="24"/>
        </w:rPr>
        <w:t>(ed.);</w:t>
      </w:r>
      <w:r>
        <w:rPr>
          <w:spacing w:val="-8"/>
          <w:sz w:val="24"/>
        </w:rPr>
        <w:t> </w:t>
      </w:r>
      <w:r>
        <w:rPr>
          <w:sz w:val="24"/>
        </w:rPr>
        <w:t>1st</w:t>
      </w:r>
      <w:r>
        <w:rPr>
          <w:spacing w:val="-6"/>
          <w:sz w:val="24"/>
        </w:rPr>
        <w:t> </w:t>
      </w:r>
      <w:r>
        <w:rPr>
          <w:sz w:val="24"/>
        </w:rPr>
        <w:t>ed.).</w:t>
      </w:r>
      <w:r>
        <w:rPr>
          <w:spacing w:val="-7"/>
          <w:sz w:val="24"/>
        </w:rPr>
        <w:t> </w:t>
      </w:r>
      <w:r>
        <w:rPr>
          <w:sz w:val="24"/>
        </w:rPr>
        <w:t>CV.</w:t>
      </w:r>
      <w:r>
        <w:rPr>
          <w:spacing w:val="-9"/>
          <w:sz w:val="24"/>
        </w:rPr>
        <w:t> </w:t>
      </w:r>
      <w:r>
        <w:rPr>
          <w:sz w:val="24"/>
        </w:rPr>
        <w:t>Adanu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Abimata.</w:t>
      </w:r>
    </w:p>
    <w:p>
      <w:pPr>
        <w:spacing w:line="430" w:lineRule="atLeast" w:before="6"/>
        <w:ind w:left="568" w:right="143" w:firstLine="0"/>
        <w:jc w:val="both"/>
        <w:rPr>
          <w:sz w:val="24"/>
        </w:rPr>
      </w:pPr>
      <w:r>
        <w:rPr>
          <w:sz w:val="24"/>
        </w:rPr>
        <w:t>Direja, A. H. S. (2020). </w:t>
      </w:r>
      <w:r>
        <w:rPr>
          <w:i/>
          <w:sz w:val="24"/>
        </w:rPr>
        <w:t>Buku Ajar Asuhan Keperawatan Jiwa</w:t>
      </w:r>
      <w:r>
        <w:rPr>
          <w:sz w:val="24"/>
        </w:rPr>
        <w:t>. medical book. Divana,</w:t>
      </w:r>
      <w:r>
        <w:rPr>
          <w:spacing w:val="55"/>
          <w:sz w:val="24"/>
        </w:rPr>
        <w:t> </w:t>
      </w:r>
      <w:r>
        <w:rPr>
          <w:sz w:val="24"/>
        </w:rPr>
        <w:t>C.,</w:t>
      </w:r>
      <w:r>
        <w:rPr>
          <w:spacing w:val="56"/>
          <w:sz w:val="24"/>
        </w:rPr>
        <w:t> </w:t>
      </w:r>
      <w:r>
        <w:rPr>
          <w:sz w:val="24"/>
        </w:rPr>
        <w:t>Cipto,</w:t>
      </w:r>
      <w:r>
        <w:rPr>
          <w:spacing w:val="56"/>
          <w:sz w:val="24"/>
        </w:rPr>
        <w:t> </w:t>
      </w:r>
      <w:r>
        <w:rPr>
          <w:sz w:val="24"/>
        </w:rPr>
        <w:t>Siswoko,</w:t>
      </w:r>
      <w:r>
        <w:rPr>
          <w:spacing w:val="56"/>
          <w:sz w:val="24"/>
        </w:rPr>
        <w:t> </w:t>
      </w:r>
      <w:r>
        <w:rPr>
          <w:sz w:val="24"/>
        </w:rPr>
        <w:t>&amp;</w:t>
      </w:r>
      <w:r>
        <w:rPr>
          <w:spacing w:val="56"/>
          <w:sz w:val="24"/>
        </w:rPr>
        <w:t> </w:t>
      </w:r>
      <w:r>
        <w:rPr>
          <w:sz w:val="24"/>
        </w:rPr>
        <w:t>Kuswanto.</w:t>
      </w:r>
      <w:r>
        <w:rPr>
          <w:spacing w:val="59"/>
          <w:sz w:val="24"/>
        </w:rPr>
        <w:t> </w:t>
      </w:r>
      <w:r>
        <w:rPr>
          <w:sz w:val="24"/>
        </w:rPr>
        <w:t>(2023).</w:t>
      </w:r>
      <w:r>
        <w:rPr>
          <w:spacing w:val="55"/>
          <w:sz w:val="24"/>
        </w:rPr>
        <w:t> </w:t>
      </w:r>
      <w:r>
        <w:rPr>
          <w:sz w:val="24"/>
        </w:rPr>
        <w:t>Asuhan</w:t>
      </w:r>
      <w:r>
        <w:rPr>
          <w:spacing w:val="58"/>
          <w:sz w:val="24"/>
        </w:rPr>
        <w:t> </w:t>
      </w:r>
      <w:r>
        <w:rPr>
          <w:sz w:val="24"/>
        </w:rPr>
        <w:t>Keperawatan</w:t>
      </w:r>
      <w:r>
        <w:rPr>
          <w:spacing w:val="56"/>
          <w:sz w:val="24"/>
        </w:rPr>
        <w:t> </w:t>
      </w:r>
      <w:r>
        <w:rPr>
          <w:spacing w:val="-4"/>
          <w:sz w:val="24"/>
        </w:rPr>
        <w:t>Jiwa</w:t>
      </w:r>
    </w:p>
    <w:p>
      <w:pPr>
        <w:pStyle w:val="BodyText"/>
        <w:tabs>
          <w:tab w:pos="3362" w:val="left" w:leader="none"/>
          <w:tab w:pos="5325" w:val="left" w:leader="none"/>
          <w:tab w:pos="7154" w:val="left" w:leader="none"/>
        </w:tabs>
        <w:spacing w:before="5"/>
        <w:ind w:right="136"/>
      </w:pPr>
      <w:r>
        <w:rPr/>
        <w:t>Gangguan Persepsi Sensori Halusinasi Pendengaran Dengan diagnosa Medis Skizofrenia Tak Terinci Di Rumah Sakit Jiwa Daerah Dokter Arif Zainudin </w:t>
      </w:r>
      <w:r>
        <w:rPr>
          <w:spacing w:val="-2"/>
        </w:rPr>
        <w:t>Surakarta.</w:t>
      </w:r>
      <w:r>
        <w:rPr/>
        <w:tab/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Studi</w:t>
      </w:r>
      <w:r>
        <w:rPr>
          <w:i/>
        </w:rPr>
        <w:tab/>
      </w:r>
      <w:r>
        <w:rPr>
          <w:i/>
          <w:spacing w:val="-2"/>
        </w:rPr>
        <w:t>Keperawatan</w:t>
      </w:r>
      <w:r>
        <w:rPr>
          <w:spacing w:val="-2"/>
        </w:rPr>
        <w:t>. https://doi.org/https://doi.org/10.31983/j-sikep.v4i2.10175</w:t>
      </w:r>
    </w:p>
    <w:p>
      <w:pPr>
        <w:pStyle w:val="BodyText"/>
        <w:tabs>
          <w:tab w:pos="3057" w:val="left" w:leader="none"/>
          <w:tab w:pos="4396" w:val="left" w:leader="none"/>
          <w:tab w:pos="6399" w:val="left" w:leader="none"/>
          <w:tab w:pos="7736" w:val="left" w:leader="none"/>
        </w:tabs>
        <w:spacing w:before="161"/>
        <w:ind w:right="138" w:hanging="480"/>
      </w:pPr>
      <w:r>
        <w:rPr/>
        <w:t>Dwifani, M., &amp; Madepan, M. (2025). Penerapan Terapi Musik pada Pasien Skizofrenia yang Mengalami Gangguan Persepsi Sensori: Halusinasi </w:t>
      </w:r>
      <w:r>
        <w:rPr>
          <w:spacing w:val="-2"/>
        </w:rPr>
        <w:t>Pendengaran.</w:t>
      </w:r>
      <w:r>
        <w:rPr/>
        <w:tab/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Keperawatan</w:t>
      </w:r>
      <w:r>
        <w:rPr>
          <w:i/>
        </w:rPr>
        <w:tab/>
      </w:r>
      <w:r>
        <w:rPr>
          <w:i/>
          <w:spacing w:val="-2"/>
        </w:rPr>
        <w:t>Bunda</w:t>
      </w:r>
      <w:r>
        <w:rPr>
          <w:i/>
        </w:rPr>
        <w:tab/>
      </w:r>
      <w:r>
        <w:rPr>
          <w:i/>
          <w:spacing w:val="-2"/>
        </w:rPr>
        <w:t>Delima</w:t>
      </w:r>
      <w:r>
        <w:rPr>
          <w:spacing w:val="-2"/>
        </w:rPr>
        <w:t>. https://doi.org/https://doi.org/10.59030/jkbd.v7i1</w:t>
      </w:r>
    </w:p>
    <w:p>
      <w:pPr>
        <w:pStyle w:val="BodyText"/>
        <w:tabs>
          <w:tab w:pos="3350" w:val="left" w:leader="none"/>
          <w:tab w:pos="5205" w:val="left" w:leader="none"/>
          <w:tab w:pos="7728" w:val="left" w:leader="none"/>
        </w:tabs>
        <w:spacing w:before="161"/>
        <w:ind w:right="138" w:hanging="480"/>
      </w:pPr>
      <w:r>
        <w:rPr/>
        <w:t>Efsa, F., &amp; Wartimis. (2024). Asuhan Keperawatan Jiwa pada Pasien Dengan </w:t>
      </w:r>
      <w:r>
        <w:rPr>
          <w:spacing w:val="-2"/>
        </w:rPr>
        <w:t>Halusinasi.</w:t>
      </w:r>
      <w:r>
        <w:rPr/>
        <w:tab/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Keperawatan</w:t>
      </w:r>
      <w:r>
        <w:rPr>
          <w:i/>
        </w:rPr>
        <w:tab/>
      </w:r>
      <w:r>
        <w:rPr>
          <w:i/>
          <w:spacing w:val="-2"/>
        </w:rPr>
        <w:t>Medika</w:t>
      </w:r>
      <w:r>
        <w:rPr>
          <w:spacing w:val="-2"/>
        </w:rPr>
        <w:t>, https://doi.org/https://doi.org/10.24036/jkem.v3i1.246</w:t>
      </w:r>
    </w:p>
    <w:p>
      <w:pPr>
        <w:spacing w:before="159"/>
        <w:ind w:left="1048" w:right="141" w:hanging="480"/>
        <w:jc w:val="both"/>
        <w:rPr>
          <w:sz w:val="24"/>
        </w:rPr>
      </w:pPr>
      <w:r>
        <w:rPr>
          <w:sz w:val="24"/>
        </w:rPr>
        <w:t>Ernawati,</w:t>
      </w:r>
      <w:r>
        <w:rPr>
          <w:spacing w:val="-14"/>
          <w:sz w:val="24"/>
        </w:rPr>
        <w:t> </w:t>
      </w:r>
      <w:r>
        <w:rPr>
          <w:sz w:val="24"/>
        </w:rPr>
        <w:t>N.</w:t>
      </w:r>
      <w:r>
        <w:rPr>
          <w:spacing w:val="-12"/>
          <w:sz w:val="24"/>
        </w:rPr>
        <w:t> </w:t>
      </w:r>
      <w:r>
        <w:rPr>
          <w:sz w:val="24"/>
        </w:rPr>
        <w:t>(2021).</w:t>
      </w:r>
      <w:r>
        <w:rPr>
          <w:spacing w:val="-14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Teori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Aplikasi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Kasus Asuhan Keperawatan </w:t>
      </w:r>
      <w:r>
        <w:rPr>
          <w:sz w:val="24"/>
        </w:rPr>
        <w:t>(1st ed.). CV. Literasi Nusantara Abadi.</w:t>
      </w:r>
    </w:p>
    <w:p>
      <w:pPr>
        <w:spacing w:before="161"/>
        <w:ind w:left="1048" w:right="137" w:hanging="480"/>
        <w:jc w:val="both"/>
        <w:rPr>
          <w:sz w:val="24"/>
        </w:rPr>
      </w:pPr>
      <w:r>
        <w:rPr>
          <w:sz w:val="24"/>
        </w:rPr>
        <w:t>Fekaristi,</w:t>
      </w:r>
      <w:r>
        <w:rPr>
          <w:spacing w:val="-11"/>
          <w:sz w:val="24"/>
        </w:rPr>
        <w:t> </w:t>
      </w:r>
      <w:r>
        <w:rPr>
          <w:sz w:val="24"/>
        </w:rPr>
        <w:t>A.</w:t>
      </w:r>
      <w:r>
        <w:rPr>
          <w:spacing w:val="-11"/>
          <w:sz w:val="24"/>
        </w:rPr>
        <w:t> </w:t>
      </w:r>
      <w:r>
        <w:rPr>
          <w:sz w:val="24"/>
        </w:rPr>
        <w:t>A.,</w:t>
      </w:r>
      <w:r>
        <w:rPr>
          <w:spacing w:val="-11"/>
          <w:sz w:val="24"/>
        </w:rPr>
        <w:t> </w:t>
      </w:r>
      <w:r>
        <w:rPr>
          <w:sz w:val="24"/>
        </w:rPr>
        <w:t>Hasanah,</w:t>
      </w:r>
      <w:r>
        <w:rPr>
          <w:spacing w:val="-11"/>
          <w:sz w:val="24"/>
        </w:rPr>
        <w:t> </w:t>
      </w:r>
      <w:r>
        <w:rPr>
          <w:sz w:val="24"/>
        </w:rPr>
        <w:t>U.,</w:t>
      </w:r>
      <w:r>
        <w:rPr>
          <w:spacing w:val="-11"/>
          <w:sz w:val="24"/>
        </w:rPr>
        <w:t> </w:t>
      </w:r>
      <w:r>
        <w:rPr>
          <w:sz w:val="24"/>
        </w:rPr>
        <w:t>Inayati,</w:t>
      </w:r>
      <w:r>
        <w:rPr>
          <w:spacing w:val="-11"/>
          <w:sz w:val="24"/>
        </w:rPr>
        <w:t> </w:t>
      </w:r>
      <w:r>
        <w:rPr>
          <w:sz w:val="24"/>
        </w:rPr>
        <w:t>A.,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Melukis,</w:t>
      </w:r>
      <w:r>
        <w:rPr>
          <w:spacing w:val="-10"/>
          <w:sz w:val="24"/>
        </w:rPr>
        <w:t> </w:t>
      </w:r>
      <w:r>
        <w:rPr>
          <w:sz w:val="24"/>
        </w:rPr>
        <w:t>A.</w:t>
      </w:r>
      <w:r>
        <w:rPr>
          <w:spacing w:val="-11"/>
          <w:sz w:val="24"/>
        </w:rPr>
        <w:t> </w:t>
      </w:r>
      <w:r>
        <w:rPr>
          <w:sz w:val="24"/>
        </w:rPr>
        <w:t>T.</w:t>
      </w:r>
      <w:r>
        <w:rPr>
          <w:spacing w:val="-11"/>
          <w:sz w:val="24"/>
        </w:rPr>
        <w:t> </w:t>
      </w:r>
      <w:r>
        <w:rPr>
          <w:sz w:val="24"/>
        </w:rPr>
        <w:t>(2021).</w:t>
      </w:r>
      <w:r>
        <w:rPr>
          <w:spacing w:val="-10"/>
          <w:sz w:val="24"/>
        </w:rPr>
        <w:t> </w:t>
      </w:r>
      <w:r>
        <w:rPr>
          <w:i/>
          <w:sz w:val="24"/>
        </w:rPr>
        <w:t>ART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THERAPY MELUKIS BEBAS TERHADAP PERUBAHAN HALUSINASI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PADA PASIEN SKIZOFRENIA ART PAINTING THERAPY OF HALLUCINATION CHANGES IN SKIZOFRENIA PATIENTS</w:t>
      </w:r>
      <w:r>
        <w:rPr>
          <w:sz w:val="24"/>
        </w:rPr>
        <w:t>. </w:t>
      </w:r>
      <w:r>
        <w:rPr>
          <w:i/>
          <w:sz w:val="24"/>
        </w:rPr>
        <w:t>1</w:t>
      </w:r>
      <w:r>
        <w:rPr>
          <w:sz w:val="24"/>
        </w:rPr>
        <w:t>, 262–269.</w:t>
      </w:r>
    </w:p>
    <w:p>
      <w:pPr>
        <w:spacing w:before="158"/>
        <w:ind w:left="1048" w:right="136" w:hanging="480"/>
        <w:jc w:val="both"/>
        <w:rPr>
          <w:sz w:val="24"/>
        </w:rPr>
      </w:pPr>
      <w:r>
        <w:rPr>
          <w:sz w:val="24"/>
        </w:rPr>
        <w:t>Jalmi, J., Emul, Y., Candra, S., &amp; Trisnawati, N. (2025). </w:t>
      </w:r>
      <w:r>
        <w:rPr>
          <w:i/>
          <w:sz w:val="24"/>
        </w:rPr>
        <w:t>Penerapan Terapi Olahraga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: Senam Aerobik Terhadap Penurunan Frekuensi Halusinasi Auditori Di RS Jiwa Tampan Pekanbaru</w:t>
      </w:r>
      <w:r>
        <w:rPr>
          <w:sz w:val="24"/>
        </w:rPr>
        <w:t>. </w:t>
      </w:r>
      <w:r>
        <w:rPr>
          <w:i/>
          <w:sz w:val="24"/>
        </w:rPr>
        <w:t>18</w:t>
      </w:r>
      <w:r>
        <w:rPr>
          <w:sz w:val="24"/>
        </w:rPr>
        <w:t>(1). </w:t>
      </w:r>
      <w:r>
        <w:rPr>
          <w:spacing w:val="-2"/>
          <w:sz w:val="24"/>
        </w:rPr>
        <w:t>https://doi.org/10.5455/mnj.v1i2.644</w:t>
      </w:r>
    </w:p>
    <w:p>
      <w:pPr>
        <w:spacing w:before="162"/>
        <w:ind w:left="1048" w:right="140" w:hanging="480"/>
        <w:jc w:val="both"/>
        <w:rPr>
          <w:sz w:val="24"/>
        </w:rPr>
      </w:pPr>
      <w:r>
        <w:rPr>
          <w:sz w:val="24"/>
        </w:rPr>
        <w:t>Kemenkes BKPK. (2023). </w:t>
      </w:r>
      <w:r>
        <w:rPr>
          <w:i/>
          <w:sz w:val="24"/>
        </w:rPr>
        <w:t>Pedoman Nasional Pelayanan Klinis Tata Laksana Skizofrenia</w:t>
      </w:r>
      <w:r>
        <w:rPr>
          <w:sz w:val="24"/>
        </w:rPr>
        <w:t>. 1–242.</w:t>
      </w:r>
    </w:p>
    <w:p>
      <w:pPr>
        <w:pStyle w:val="BodyText"/>
        <w:spacing w:before="161"/>
        <w:ind w:right="136" w:hanging="480"/>
      </w:pPr>
      <w:r>
        <w:rPr/>
        <w:t>Luthfiana, D., &amp; Nur, R. (2023). Asuhan Keperawatan Pada Pasien Halusinasi Pendengaran dengan Terapi Generalis. </w:t>
      </w:r>
      <w:r>
        <w:rPr>
          <w:i/>
        </w:rPr>
        <w:t>Community Health Nursing Journal</w:t>
      </w:r>
      <w:r>
        <w:rPr/>
        <w:t>. </w:t>
      </w:r>
      <w:r>
        <w:rPr>
          <w:spacing w:val="-2"/>
        </w:rPr>
        <w:t>https://doi.org/https://doi.org/10.47134/cmhn.v1i1.</w:t>
      </w:r>
    </w:p>
    <w:p>
      <w:pPr>
        <w:pStyle w:val="BodyText"/>
        <w:spacing w:before="158"/>
        <w:ind w:right="136" w:hanging="480"/>
      </w:pPr>
      <w:r>
        <w:rPr/>
        <w:t>Mar,</w:t>
      </w:r>
      <w:r>
        <w:rPr>
          <w:spacing w:val="-3"/>
        </w:rPr>
        <w:t> </w:t>
      </w:r>
      <w:r>
        <w:rPr/>
        <w:t>S.,</w:t>
      </w:r>
      <w:r>
        <w:rPr>
          <w:spacing w:val="-3"/>
        </w:rPr>
        <w:t> </w:t>
      </w:r>
      <w:r>
        <w:rPr/>
        <w:t>Erna,</w:t>
      </w:r>
      <w:r>
        <w:rPr>
          <w:spacing w:val="-3"/>
        </w:rPr>
        <w:t> </w:t>
      </w:r>
      <w:r>
        <w:rPr/>
        <w:t>F.,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Yantifebri.</w:t>
      </w:r>
      <w:r>
        <w:rPr>
          <w:spacing w:val="-3"/>
        </w:rPr>
        <w:t> </w:t>
      </w:r>
      <w:r>
        <w:rPr/>
        <w:t>(2024).</w:t>
      </w:r>
      <w:r>
        <w:rPr>
          <w:spacing w:val="-1"/>
        </w:rPr>
        <w:t> </w:t>
      </w:r>
      <w:r>
        <w:rPr/>
        <w:t>Manajemen</w:t>
      </w:r>
      <w:r>
        <w:rPr>
          <w:spacing w:val="-3"/>
        </w:rPr>
        <w:t> </w:t>
      </w:r>
      <w:r>
        <w:rPr/>
        <w:t>Halusinasi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Mengurangi Masalah Gangguan Persepsi Sensori Pada Pasien Dengan Gangguan Jiwa dirumah Singgah Al Hidayah Mojokerto. </w:t>
      </w:r>
      <w:r>
        <w:rPr>
          <w:i/>
        </w:rPr>
        <w:t>Jurnal Insan </w:t>
      </w:r>
      <w:r>
        <w:rPr>
          <w:i/>
        </w:rPr>
        <w:t>Cendekia</w:t>
      </w:r>
      <w:r>
        <w:rPr/>
        <w:t>, </w:t>
      </w:r>
      <w:r>
        <w:rPr>
          <w:spacing w:val="-2"/>
        </w:rPr>
        <w:t>https://doi.org/https://doi.org/10.35874/jic.v11i1.1258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50"/>
          <w:pgMar w:header="0" w:footer="1103" w:top="1620" w:bottom="1300" w:left="1700" w:right="1559"/>
          <w:pgNumType w:start="67"/>
        </w:sectPr>
      </w:pPr>
    </w:p>
    <w:p>
      <w:pPr>
        <w:tabs>
          <w:tab w:pos="3342" w:val="left" w:leader="none"/>
          <w:tab w:pos="5804" w:val="left" w:leader="none"/>
        </w:tabs>
        <w:spacing w:before="60"/>
        <w:ind w:left="1048" w:right="135" w:hanging="480"/>
        <w:jc w:val="both"/>
        <w:rPr>
          <w:sz w:val="24"/>
        </w:rPr>
      </w:pPr>
      <w:r>
        <w:rPr>
          <w:sz w:val="24"/>
        </w:rPr>
        <w:t>Nadya. (2025). </w:t>
      </w:r>
      <w:r>
        <w:rPr>
          <w:i/>
          <w:sz w:val="24"/>
        </w:rPr>
        <w:t>Karya Tulis Ilmiah Asuhan Keperawatan Pada Pasien Dengan Gangguan Persepsi Sensori: Halusinasi Pendengaran Di Ruang Belibis Rumah sakit Jiwa daerah Atma Husada Mahakam Samarinda </w:t>
      </w:r>
      <w:r>
        <w:rPr>
          <w:sz w:val="24"/>
        </w:rPr>
        <w:t>[Politeknik </w:t>
      </w:r>
      <w:r>
        <w:rPr>
          <w:spacing w:val="-2"/>
          <w:sz w:val="24"/>
        </w:rPr>
        <w:t>Kesehatan</w:t>
      </w:r>
      <w:r>
        <w:rPr>
          <w:sz w:val="24"/>
        </w:rPr>
        <w:tab/>
      </w:r>
      <w:r>
        <w:rPr>
          <w:spacing w:val="-2"/>
          <w:sz w:val="24"/>
        </w:rPr>
        <w:t>Samarinda].</w:t>
      </w:r>
      <w:r>
        <w:rPr>
          <w:sz w:val="24"/>
        </w:rPr>
        <w:tab/>
      </w:r>
      <w:r>
        <w:rPr>
          <w:spacing w:val="-2"/>
          <w:sz w:val="24"/>
        </w:rPr>
        <w:t>https://repository.poltekkes- kaltim.ac.id/2901/1/KTI_NADYA.pdf</w:t>
      </w:r>
    </w:p>
    <w:p>
      <w:pPr>
        <w:spacing w:line="379" w:lineRule="auto" w:before="159"/>
        <w:ind w:left="568" w:right="802" w:firstLine="0"/>
        <w:jc w:val="both"/>
        <w:rPr>
          <w:sz w:val="24"/>
        </w:rPr>
      </w:pPr>
      <w:r>
        <w:rPr>
          <w:sz w:val="24"/>
        </w:rPr>
        <w:t>PPNI,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(2017).</w:t>
      </w:r>
      <w:r>
        <w:rPr>
          <w:spacing w:val="-4"/>
          <w:sz w:val="24"/>
        </w:rPr>
        <w:t> </w:t>
      </w:r>
      <w:r>
        <w:rPr>
          <w:i/>
          <w:sz w:val="24"/>
        </w:rPr>
        <w:t>Standar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Diagnosis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DPP</w:t>
      </w:r>
      <w:r>
        <w:rPr>
          <w:spacing w:val="-3"/>
          <w:sz w:val="24"/>
        </w:rPr>
        <w:t> </w:t>
      </w:r>
      <w:r>
        <w:rPr>
          <w:sz w:val="24"/>
        </w:rPr>
        <w:t>PPNI. PPNI, T. P. (2018a). </w:t>
      </w:r>
      <w:r>
        <w:rPr>
          <w:i/>
          <w:sz w:val="24"/>
        </w:rPr>
        <w:t>Standar Intervensi Keperawatan Indonesia</w:t>
      </w:r>
      <w:r>
        <w:rPr>
          <w:sz w:val="24"/>
        </w:rPr>
        <w:t>.</w:t>
      </w:r>
    </w:p>
    <w:p>
      <w:pPr>
        <w:spacing w:before="1"/>
        <w:ind w:left="1048" w:right="138" w:hanging="480"/>
        <w:jc w:val="both"/>
        <w:rPr>
          <w:sz w:val="24"/>
        </w:rPr>
      </w:pPr>
      <w:r>
        <w:rPr>
          <w:sz w:val="24"/>
        </w:rPr>
        <w:t>PPNI, T. P. (2018b). </w:t>
      </w:r>
      <w:r>
        <w:rPr>
          <w:i/>
          <w:sz w:val="24"/>
        </w:rPr>
        <w:t>Standar Intervensi Keperawatan Indonesia </w:t>
      </w:r>
      <w:r>
        <w:rPr>
          <w:sz w:val="24"/>
        </w:rPr>
        <w:t>(II). Dewan Pengurus Pusat Persatuan Perawat Nasional Indonesia.</w:t>
      </w:r>
    </w:p>
    <w:p>
      <w:pPr>
        <w:spacing w:before="159"/>
        <w:ind w:left="1048" w:right="137" w:hanging="480"/>
        <w:jc w:val="both"/>
        <w:rPr>
          <w:sz w:val="24"/>
        </w:rPr>
      </w:pPr>
      <w:r>
        <w:rPr>
          <w:sz w:val="24"/>
        </w:rPr>
        <w:t>PPNI,</w:t>
      </w:r>
      <w:r>
        <w:rPr>
          <w:spacing w:val="-12"/>
          <w:sz w:val="24"/>
        </w:rPr>
        <w:t> </w:t>
      </w:r>
      <w:r>
        <w:rPr>
          <w:sz w:val="24"/>
        </w:rPr>
        <w:t>T.</w:t>
      </w:r>
      <w:r>
        <w:rPr>
          <w:spacing w:val="-12"/>
          <w:sz w:val="24"/>
        </w:rPr>
        <w:t> </w:t>
      </w:r>
      <w:r>
        <w:rPr>
          <w:sz w:val="24"/>
        </w:rPr>
        <w:t>P.</w:t>
      </w:r>
      <w:r>
        <w:rPr>
          <w:spacing w:val="-14"/>
          <w:sz w:val="24"/>
        </w:rPr>
        <w:t> </w:t>
      </w:r>
      <w:r>
        <w:rPr>
          <w:sz w:val="24"/>
        </w:rPr>
        <w:t>(2022).</w:t>
      </w:r>
      <w:r>
        <w:rPr>
          <w:spacing w:val="-11"/>
          <w:sz w:val="24"/>
        </w:rPr>
        <w:t> </w:t>
      </w:r>
      <w:r>
        <w:rPr>
          <w:i/>
          <w:sz w:val="24"/>
        </w:rPr>
        <w:t>Standar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Luaran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Indonesia</w:t>
      </w:r>
      <w:r>
        <w:rPr>
          <w:i/>
          <w:spacing w:val="-10"/>
          <w:sz w:val="24"/>
        </w:rPr>
        <w:t> </w:t>
      </w:r>
      <w:r>
        <w:rPr>
          <w:sz w:val="24"/>
        </w:rPr>
        <w:t>(III).</w:t>
      </w:r>
      <w:r>
        <w:rPr>
          <w:spacing w:val="-12"/>
          <w:sz w:val="24"/>
        </w:rPr>
        <w:t> </w:t>
      </w:r>
      <w:r>
        <w:rPr>
          <w:sz w:val="24"/>
        </w:rPr>
        <w:t>Dewan</w:t>
      </w:r>
      <w:r>
        <w:rPr>
          <w:spacing w:val="-12"/>
          <w:sz w:val="24"/>
        </w:rPr>
        <w:t> </w:t>
      </w:r>
      <w:r>
        <w:rPr>
          <w:sz w:val="24"/>
        </w:rPr>
        <w:t>Pengurus Pusat Persatuan Perawat Nasional Indonesia.</w:t>
      </w:r>
    </w:p>
    <w:p>
      <w:pPr>
        <w:spacing w:before="161"/>
        <w:ind w:left="0" w:right="138" w:firstLine="0"/>
        <w:jc w:val="right"/>
        <w:rPr>
          <w:sz w:val="24"/>
        </w:rPr>
      </w:pPr>
      <w:r>
        <w:rPr>
          <w:sz w:val="24"/>
        </w:rPr>
        <w:t>Prabowo,</w:t>
      </w:r>
      <w:r>
        <w:rPr>
          <w:spacing w:val="-6"/>
          <w:sz w:val="24"/>
        </w:rPr>
        <w:t> </w:t>
      </w:r>
      <w:r>
        <w:rPr>
          <w:sz w:val="24"/>
        </w:rPr>
        <w:t>E. (2019).</w:t>
      </w:r>
      <w:r>
        <w:rPr>
          <w:spacing w:val="-2"/>
          <w:sz w:val="24"/>
        </w:rPr>
        <w:t> </w:t>
      </w:r>
      <w:r>
        <w:rPr>
          <w:i/>
          <w:sz w:val="24"/>
        </w:rPr>
        <w:t>Konsep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Aplikasi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Asuhan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Jiwa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Nuha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Medika.</w:t>
      </w:r>
    </w:p>
    <w:p>
      <w:pPr>
        <w:spacing w:before="161"/>
        <w:ind w:left="1048" w:right="138" w:hanging="480"/>
        <w:jc w:val="right"/>
        <w:rPr>
          <w:sz w:val="24"/>
        </w:rPr>
      </w:pPr>
      <w:r>
        <w:rPr>
          <w:sz w:val="24"/>
        </w:rPr>
        <w:t>Prastiwi, D., Sholihat, S., &amp; Wulan, I. P. (2023). </w:t>
      </w:r>
      <w:r>
        <w:rPr>
          <w:i/>
          <w:sz w:val="24"/>
        </w:rPr>
        <w:t>Metodologi Keperawatan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: Teori dan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Panduan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Komprehensif</w:t>
      </w:r>
      <w:r>
        <w:rPr>
          <w:i/>
          <w:spacing w:val="-7"/>
          <w:sz w:val="24"/>
        </w:rPr>
        <w:t> </w:t>
      </w:r>
      <w:r>
        <w:rPr>
          <w:sz w:val="24"/>
        </w:rPr>
        <w:t>(Efitra</w:t>
      </w:r>
      <w:r>
        <w:rPr>
          <w:spacing w:val="-10"/>
          <w:sz w:val="24"/>
        </w:rPr>
        <w:t> </w:t>
      </w:r>
      <w:r>
        <w:rPr>
          <w:sz w:val="24"/>
        </w:rPr>
        <w:t>(ed.)).</w:t>
      </w:r>
      <w:r>
        <w:rPr>
          <w:spacing w:val="-9"/>
          <w:sz w:val="24"/>
        </w:rPr>
        <w:t> </w:t>
      </w:r>
      <w:r>
        <w:rPr>
          <w:sz w:val="24"/>
        </w:rPr>
        <w:t>PT.</w:t>
      </w:r>
      <w:r>
        <w:rPr>
          <w:spacing w:val="-9"/>
          <w:sz w:val="24"/>
        </w:rPr>
        <w:t> </w:t>
      </w:r>
      <w:r>
        <w:rPr>
          <w:sz w:val="24"/>
        </w:rPr>
        <w:t>Sonpedia</w:t>
      </w:r>
      <w:r>
        <w:rPr>
          <w:spacing w:val="-9"/>
          <w:sz w:val="24"/>
        </w:rPr>
        <w:t> </w:t>
      </w:r>
      <w:r>
        <w:rPr>
          <w:sz w:val="24"/>
        </w:rPr>
        <w:t>Publishing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Indonesia.</w:t>
      </w:r>
    </w:p>
    <w:p>
      <w:pPr>
        <w:pStyle w:val="BodyText"/>
        <w:spacing w:before="158"/>
        <w:ind w:right="137" w:hanging="480"/>
      </w:pPr>
      <w:r>
        <w:rPr/>
        <w:t>Ralini, L., Gustina, E., &amp; Yuda, M. (2024). Komunikasi Terapeutik Asuhan Keperawatan Jiwa Pada Pasien Skizofrenia dengan Gangguan Halusinasi Pendengaran Di Rumah Sakit Jiwa Prof.Dr.M.Ildrem Medan. </w:t>
      </w:r>
      <w:r>
        <w:rPr>
          <w:i/>
        </w:rPr>
        <w:t>Sentri: Jurnal Riset Ilmiah</w:t>
      </w:r>
      <w:r>
        <w:rPr/>
        <w:t>, </w:t>
      </w:r>
      <w:r>
        <w:rPr>
          <w:i/>
        </w:rPr>
        <w:t>3</w:t>
      </w:r>
      <w:r>
        <w:rPr/>
        <w:t>. https://doi.org/https://doi.org/10.55681/sentri.v3i2.2300</w:t>
      </w:r>
    </w:p>
    <w:p>
      <w:pPr>
        <w:spacing w:before="161"/>
        <w:ind w:left="1048" w:right="0" w:hanging="480"/>
        <w:jc w:val="left"/>
        <w:rPr>
          <w:sz w:val="24"/>
        </w:rPr>
      </w:pPr>
      <w:r>
        <w:rPr>
          <w:sz w:val="24"/>
        </w:rPr>
        <w:t>Rosalia,</w:t>
      </w:r>
      <w:r>
        <w:rPr>
          <w:spacing w:val="80"/>
          <w:sz w:val="24"/>
        </w:rPr>
        <w:t> </w:t>
      </w:r>
      <w:r>
        <w:rPr>
          <w:sz w:val="24"/>
        </w:rPr>
        <w:t>F.,</w:t>
      </w:r>
      <w:r>
        <w:rPr>
          <w:spacing w:val="80"/>
          <w:sz w:val="24"/>
        </w:rPr>
        <w:t> </w:t>
      </w:r>
      <w:r>
        <w:rPr>
          <w:sz w:val="24"/>
        </w:rPr>
        <w:t>Taty,</w:t>
      </w:r>
      <w:r>
        <w:rPr>
          <w:spacing w:val="80"/>
          <w:sz w:val="24"/>
        </w:rPr>
        <w:t> </w:t>
      </w:r>
      <w:r>
        <w:rPr>
          <w:sz w:val="24"/>
        </w:rPr>
        <w:t>H.,</w:t>
      </w:r>
      <w:r>
        <w:rPr>
          <w:spacing w:val="80"/>
          <w:sz w:val="24"/>
        </w:rPr>
        <w:t> </w:t>
      </w:r>
      <w:r>
        <w:rPr>
          <w:sz w:val="24"/>
        </w:rPr>
        <w:t>&amp;</w:t>
      </w:r>
      <w:r>
        <w:rPr>
          <w:spacing w:val="80"/>
          <w:sz w:val="24"/>
        </w:rPr>
        <w:t> </w:t>
      </w:r>
      <w:r>
        <w:rPr>
          <w:sz w:val="24"/>
        </w:rPr>
        <w:t>Suryani.</w:t>
      </w:r>
      <w:r>
        <w:rPr>
          <w:spacing w:val="80"/>
          <w:sz w:val="24"/>
        </w:rPr>
        <w:t> </w:t>
      </w:r>
      <w:r>
        <w:rPr>
          <w:sz w:val="24"/>
        </w:rPr>
        <w:t>(2023).</w:t>
      </w:r>
      <w:r>
        <w:rPr>
          <w:spacing w:val="80"/>
          <w:sz w:val="24"/>
        </w:rPr>
        <w:t> </w:t>
      </w:r>
      <w:r>
        <w:rPr>
          <w:i/>
          <w:sz w:val="24"/>
        </w:rPr>
        <w:t>Penerapan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Strategi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Pelaksanaan Halusinasi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Pasien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Gangguan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Sensori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Persepsi: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Halusinasi </w:t>
      </w:r>
      <w:r>
        <w:rPr>
          <w:i/>
          <w:spacing w:val="-2"/>
          <w:sz w:val="24"/>
        </w:rPr>
        <w:t>Pendengaran</w:t>
      </w:r>
      <w:r>
        <w:rPr>
          <w:spacing w:val="-2"/>
          <w:sz w:val="24"/>
        </w:rPr>
        <w:t>. https://ejournal.nusantaraglobal.or.id/index.php/sentri/article/view/1407/1312</w:t>
      </w:r>
    </w:p>
    <w:p>
      <w:pPr>
        <w:spacing w:before="161"/>
        <w:ind w:left="1048" w:right="0" w:hanging="480"/>
        <w:jc w:val="left"/>
        <w:rPr>
          <w:sz w:val="24"/>
        </w:rPr>
      </w:pPr>
      <w:r>
        <w:rPr>
          <w:sz w:val="24"/>
        </w:rPr>
        <w:t>Saputra,</w:t>
      </w:r>
      <w:r>
        <w:rPr>
          <w:spacing w:val="40"/>
          <w:sz w:val="24"/>
        </w:rPr>
        <w:t> </w:t>
      </w:r>
      <w:r>
        <w:rPr>
          <w:sz w:val="24"/>
        </w:rPr>
        <w:t>N.,</w:t>
      </w:r>
      <w:r>
        <w:rPr>
          <w:spacing w:val="40"/>
          <w:sz w:val="24"/>
        </w:rPr>
        <w:t> </w:t>
      </w:r>
      <w:r>
        <w:rPr>
          <w:sz w:val="24"/>
        </w:rPr>
        <w:t>Fitri,</w:t>
      </w:r>
      <w:r>
        <w:rPr>
          <w:spacing w:val="40"/>
          <w:sz w:val="24"/>
        </w:rPr>
        <w:t> </w:t>
      </w:r>
      <w:r>
        <w:rPr>
          <w:sz w:val="24"/>
        </w:rPr>
        <w:t>N.</w:t>
      </w:r>
      <w:r>
        <w:rPr>
          <w:spacing w:val="40"/>
          <w:sz w:val="24"/>
        </w:rPr>
        <w:t> </w:t>
      </w:r>
      <w:r>
        <w:rPr>
          <w:sz w:val="24"/>
        </w:rPr>
        <w:t>L.,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Khasanah,</w:t>
      </w:r>
      <w:r>
        <w:rPr>
          <w:spacing w:val="40"/>
          <w:sz w:val="24"/>
        </w:rPr>
        <w:t> </w:t>
      </w:r>
      <w:r>
        <w:rPr>
          <w:sz w:val="24"/>
        </w:rPr>
        <w:t>U.</w:t>
      </w:r>
      <w:r>
        <w:rPr>
          <w:spacing w:val="40"/>
          <w:sz w:val="24"/>
        </w:rPr>
        <w:t> </w:t>
      </w:r>
      <w:r>
        <w:rPr>
          <w:sz w:val="24"/>
        </w:rPr>
        <w:t>(2026).</w:t>
      </w:r>
      <w:r>
        <w:rPr>
          <w:spacing w:val="40"/>
          <w:sz w:val="24"/>
        </w:rPr>
        <w:t> </w:t>
      </w:r>
      <w:r>
        <w:rPr>
          <w:i/>
          <w:sz w:val="24"/>
        </w:rPr>
        <w:t>Implementasi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Terapi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Musik Terhadap Tanda Dan Gejala Pasien Halusinasi Pendengaran</w:t>
      </w:r>
      <w:r>
        <w:rPr>
          <w:sz w:val="24"/>
        </w:rPr>
        <w:t>.</w:t>
      </w:r>
    </w:p>
    <w:p>
      <w:pPr>
        <w:spacing w:before="159"/>
        <w:ind w:left="1048" w:right="138" w:hanging="480"/>
        <w:jc w:val="both"/>
        <w:rPr>
          <w:sz w:val="24"/>
        </w:rPr>
      </w:pPr>
      <w:r>
        <w:rPr>
          <w:sz w:val="24"/>
        </w:rPr>
        <w:t>Sitawati, A. D., Fithriyah, I., Karimah, A., &amp; M, Z. K. (2022). </w:t>
      </w:r>
      <w:r>
        <w:rPr>
          <w:i/>
          <w:sz w:val="24"/>
        </w:rPr>
        <w:t>MENDAMPINGI ORANG DENGAN SKIZOFRENIA</w:t>
      </w:r>
      <w:r>
        <w:rPr>
          <w:sz w:val="24"/>
        </w:rPr>
        <w:t>. Airlangga University Press. </w:t>
      </w:r>
      <w:r>
        <w:rPr>
          <w:spacing w:val="-2"/>
          <w:sz w:val="24"/>
        </w:rPr>
        <w:t>https://books.google.co.id/books?id=YzGgEAAAQBAJ</w:t>
      </w:r>
    </w:p>
    <w:p>
      <w:pPr>
        <w:pStyle w:val="BodyText"/>
        <w:tabs>
          <w:tab w:pos="3393" w:val="left" w:leader="none"/>
          <w:tab w:pos="6083" w:val="left" w:leader="none"/>
          <w:tab w:pos="8329" w:val="left" w:leader="none"/>
        </w:tabs>
        <w:spacing w:before="161"/>
        <w:ind w:right="136" w:hanging="480"/>
      </w:pPr>
      <w:r>
        <w:rPr/>
        <w:t>Suartika, K., Jayanti, D., &amp; Wahyudi, H. (2025). Pengaruh Afirmasi Positif Terhadap Tingkat Halusinasi Pendengaran Pasien Skizofrenia. </w:t>
      </w:r>
      <w:r>
        <w:rPr>
          <w:i/>
        </w:rPr>
        <w:t>Journal </w:t>
      </w:r>
      <w:r>
        <w:rPr>
          <w:i/>
          <w:spacing w:val="-2"/>
        </w:rPr>
        <w:t>Nursing</w:t>
      </w:r>
      <w:r>
        <w:rPr>
          <w:i/>
        </w:rPr>
        <w:tab/>
      </w:r>
      <w:r>
        <w:rPr>
          <w:i/>
          <w:spacing w:val="-2"/>
        </w:rPr>
        <w:t>Publication</w:t>
      </w:r>
      <w:r>
        <w:rPr>
          <w:i/>
        </w:rPr>
        <w:tab/>
      </w:r>
      <w:r>
        <w:rPr>
          <w:i/>
          <w:spacing w:val="-2"/>
        </w:rPr>
        <w:t>Media</w:t>
      </w:r>
      <w:r>
        <w:rPr>
          <w:spacing w:val="-2"/>
        </w:rPr>
        <w:t>,</w:t>
      </w:r>
      <w:r>
        <w:rPr/>
        <w:tab/>
      </w:r>
      <w:r>
        <w:rPr>
          <w:i/>
          <w:spacing w:val="-5"/>
        </w:rPr>
        <w:t>4</w:t>
      </w:r>
      <w:r>
        <w:rPr>
          <w:spacing w:val="-5"/>
        </w:rPr>
        <w:t>.</w:t>
      </w:r>
    </w:p>
    <w:p>
      <w:pPr>
        <w:pStyle w:val="BodyText"/>
        <w:jc w:val="left"/>
      </w:pPr>
      <w:r>
        <w:rPr>
          <w:spacing w:val="-2"/>
        </w:rPr>
        <w:t>https://doi.org/https://doi.org/10.55887/nrpm.v4i3.184</w:t>
      </w:r>
    </w:p>
    <w:p>
      <w:pPr>
        <w:spacing w:before="159"/>
        <w:ind w:left="568" w:right="0" w:firstLine="0"/>
        <w:jc w:val="left"/>
        <w:rPr>
          <w:sz w:val="24"/>
        </w:rPr>
      </w:pPr>
      <w:r>
        <w:rPr>
          <w:sz w:val="24"/>
        </w:rPr>
        <w:t>Sundeen,</w:t>
      </w:r>
      <w:r>
        <w:rPr>
          <w:spacing w:val="6"/>
          <w:sz w:val="24"/>
        </w:rPr>
        <w:t> </w:t>
      </w:r>
      <w:r>
        <w:rPr>
          <w:sz w:val="24"/>
        </w:rPr>
        <w:t>S.</w:t>
      </w:r>
      <w:r>
        <w:rPr>
          <w:spacing w:val="8"/>
          <w:sz w:val="24"/>
        </w:rPr>
        <w:t> </w:t>
      </w:r>
      <w:r>
        <w:rPr>
          <w:sz w:val="24"/>
        </w:rPr>
        <w:t>&amp;.</w:t>
      </w:r>
      <w:r>
        <w:rPr>
          <w:spacing w:val="9"/>
          <w:sz w:val="24"/>
        </w:rPr>
        <w:t> </w:t>
      </w:r>
      <w:r>
        <w:rPr>
          <w:sz w:val="24"/>
        </w:rPr>
        <w:t>(2022).</w:t>
      </w:r>
      <w:r>
        <w:rPr>
          <w:spacing w:val="9"/>
          <w:sz w:val="24"/>
        </w:rPr>
        <w:t> </w:t>
      </w:r>
      <w:r>
        <w:rPr>
          <w:i/>
          <w:sz w:val="24"/>
        </w:rPr>
        <w:t>Principles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Psychiatric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Nursing</w:t>
      </w:r>
      <w:r>
        <w:rPr>
          <w:i/>
          <w:spacing w:val="11"/>
          <w:sz w:val="24"/>
        </w:rPr>
        <w:t> </w:t>
      </w:r>
      <w:r>
        <w:rPr>
          <w:sz w:val="24"/>
        </w:rPr>
        <w:t>(11th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ed.).</w:t>
      </w:r>
    </w:p>
    <w:p>
      <w:pPr>
        <w:pStyle w:val="BodyText"/>
        <w:jc w:val="left"/>
      </w:pPr>
      <w:r>
        <w:rPr>
          <w:spacing w:val="-2"/>
        </w:rPr>
        <w:t>Elsevier.</w:t>
      </w:r>
    </w:p>
    <w:p>
      <w:pPr>
        <w:spacing w:line="379" w:lineRule="auto" w:before="161"/>
        <w:ind w:left="568" w:right="310" w:firstLine="0"/>
        <w:jc w:val="left"/>
        <w:rPr>
          <w:sz w:val="24"/>
        </w:rPr>
      </w:pPr>
      <w:r>
        <w:rPr>
          <w:sz w:val="24"/>
        </w:rPr>
        <w:t>Sutejo.</w:t>
      </w:r>
      <w:r>
        <w:rPr>
          <w:spacing w:val="-4"/>
          <w:sz w:val="24"/>
        </w:rPr>
        <w:t> </w:t>
      </w:r>
      <w:r>
        <w:rPr>
          <w:sz w:val="24"/>
        </w:rPr>
        <w:t>(2018).</w:t>
      </w:r>
      <w:r>
        <w:rPr>
          <w:spacing w:val="-4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Jiwa</w:t>
      </w:r>
      <w:r>
        <w:rPr>
          <w:i/>
          <w:spacing w:val="-4"/>
          <w:sz w:val="24"/>
        </w:rPr>
        <w:t> </w:t>
      </w:r>
      <w:r>
        <w:rPr>
          <w:sz w:val="24"/>
        </w:rPr>
        <w:t>(1st</w:t>
      </w:r>
      <w:r>
        <w:rPr>
          <w:spacing w:val="-4"/>
          <w:sz w:val="24"/>
        </w:rPr>
        <w:t> </w:t>
      </w:r>
      <w:r>
        <w:rPr>
          <w:sz w:val="24"/>
        </w:rPr>
        <w:t>ed.).</w:t>
      </w:r>
      <w:r>
        <w:rPr>
          <w:spacing w:val="-4"/>
          <w:sz w:val="24"/>
        </w:rPr>
        <w:t> </w:t>
      </w:r>
      <w:r>
        <w:rPr>
          <w:sz w:val="24"/>
        </w:rPr>
        <w:t>PUSTAKA</w:t>
      </w:r>
      <w:r>
        <w:rPr>
          <w:spacing w:val="-5"/>
          <w:sz w:val="24"/>
        </w:rPr>
        <w:t> </w:t>
      </w:r>
      <w:r>
        <w:rPr>
          <w:sz w:val="24"/>
        </w:rPr>
        <w:t>BARU</w:t>
      </w:r>
      <w:r>
        <w:rPr>
          <w:spacing w:val="-5"/>
          <w:sz w:val="24"/>
        </w:rPr>
        <w:t> </w:t>
      </w:r>
      <w:r>
        <w:rPr>
          <w:sz w:val="24"/>
        </w:rPr>
        <w:t>PRESS. Syafwan, R. A. (2025). </w:t>
      </w:r>
      <w:r>
        <w:rPr>
          <w:i/>
          <w:sz w:val="24"/>
        </w:rPr>
        <w:t>Skizofrenia</w:t>
      </w:r>
      <w:r>
        <w:rPr>
          <w:sz w:val="24"/>
        </w:rPr>
        <w:t>.</w:t>
      </w:r>
    </w:p>
    <w:p>
      <w:pPr>
        <w:spacing w:before="0"/>
        <w:ind w:left="1048" w:right="0" w:hanging="480"/>
        <w:jc w:val="left"/>
        <w:rPr>
          <w:sz w:val="24"/>
        </w:rPr>
      </w:pPr>
      <w:r>
        <w:rPr>
          <w:sz w:val="24"/>
        </w:rPr>
        <w:t>Yudhantara,</w:t>
      </w:r>
      <w:r>
        <w:rPr>
          <w:spacing w:val="31"/>
          <w:sz w:val="24"/>
        </w:rPr>
        <w:t> </w:t>
      </w:r>
      <w:r>
        <w:rPr>
          <w:sz w:val="24"/>
        </w:rPr>
        <w:t>D.</w:t>
      </w:r>
      <w:r>
        <w:rPr>
          <w:spacing w:val="31"/>
          <w:sz w:val="24"/>
        </w:rPr>
        <w:t> </w:t>
      </w:r>
      <w:r>
        <w:rPr>
          <w:sz w:val="24"/>
        </w:rPr>
        <w:t>S.,</w:t>
      </w:r>
      <w:r>
        <w:rPr>
          <w:spacing w:val="30"/>
          <w:sz w:val="24"/>
        </w:rPr>
        <w:t> </w:t>
      </w:r>
      <w:r>
        <w:rPr>
          <w:sz w:val="24"/>
        </w:rPr>
        <w:t>&amp;</w:t>
      </w:r>
      <w:r>
        <w:rPr>
          <w:spacing w:val="30"/>
          <w:sz w:val="24"/>
        </w:rPr>
        <w:t> </w:t>
      </w:r>
      <w:r>
        <w:rPr>
          <w:sz w:val="24"/>
        </w:rPr>
        <w:t>Istiqomah, R.</w:t>
      </w:r>
      <w:r>
        <w:rPr>
          <w:spacing w:val="30"/>
          <w:sz w:val="24"/>
        </w:rPr>
        <w:t> </w:t>
      </w:r>
      <w:r>
        <w:rPr>
          <w:sz w:val="24"/>
        </w:rPr>
        <w:t>(2018).</w:t>
      </w:r>
      <w:r>
        <w:rPr>
          <w:spacing w:val="32"/>
          <w:sz w:val="24"/>
        </w:rPr>
        <w:t> </w:t>
      </w:r>
      <w:r>
        <w:rPr>
          <w:i/>
          <w:sz w:val="24"/>
        </w:rPr>
        <w:t>SINOPSIS SKIZOFRENIA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UNTUK MAHASISWA KEDOKTERAN</w:t>
      </w:r>
      <w:r>
        <w:rPr>
          <w:sz w:val="24"/>
        </w:rPr>
        <w:t>. UB Press.</w:t>
      </w:r>
    </w:p>
    <w:sectPr>
      <w:pgSz w:w="11910" w:h="16850"/>
      <w:pgMar w:header="0" w:footer="1103" w:top="1640" w:bottom="13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3841115</wp:posOffset>
              </wp:positionH>
              <wp:positionV relativeFrom="page">
                <wp:posOffset>9853833</wp:posOffset>
              </wp:positionV>
              <wp:extent cx="250825" cy="2114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0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jc w:val="left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t>67</w:t>
                          </w:r>
                          <w:r>
                            <w:rPr>
                              <w:rFonts w:ascii="Trebuchet M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450012pt;margin-top:775.892395pt;width:19.75pt;height:16.650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jc w:val="left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</w:rPr>
                      <w:instrText> PAGE </w:instrText>
                    </w:r>
                    <w:r>
                      <w:rPr>
                        <w:rFonts w:ascii="Trebuchet MS"/>
                        <w:spacing w:val="-5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</w:rPr>
                      <w:t>67</w:t>
                    </w:r>
                    <w:r>
                      <w:rPr>
                        <w:rFonts w:ascii="Trebuchet MS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48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42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DAYU ADE</dc:creator>
  <dcterms:created xsi:type="dcterms:W3CDTF">2026-06-02T01:39:16Z</dcterms:created>
  <dcterms:modified xsi:type="dcterms:W3CDTF">2026-06-02T01:39:16Z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2024</vt:lpwstr>
  </property>
</Properties>
</file>